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t>Информационно-аналитический отчет</w:t>
      </w:r>
    </w:p>
    <w:p>
      <w:pPr>
        <w:pStyle w:val="Normal"/>
        <w:spacing w:lineRule="auto" w:line="240" w:before="0" w:after="0"/>
        <w:jc w:val="center"/>
        <w:rPr>
          <w:rFonts w:ascii="Times New Roman" w:hAnsi="Times New Roman"/>
          <w:b/>
          <w:b/>
          <w:iCs/>
          <w:sz w:val="28"/>
          <w:szCs w:val="28"/>
        </w:rPr>
      </w:pPr>
      <w:r>
        <w:rPr>
          <w:rFonts w:ascii="Times New Roman" w:hAnsi="Times New Roman"/>
          <w:b/>
          <w:iCs/>
          <w:sz w:val="28"/>
          <w:szCs w:val="28"/>
        </w:rPr>
      </w:r>
    </w:p>
    <w:p>
      <w:pPr>
        <w:pStyle w:val="Normal"/>
        <w:spacing w:lineRule="auto" w:line="36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Центр образования  естественнонаучной  направленности «Точка роста» в МБОУ «Костинская оош»  открыт 15 сентября 2022 года в рамках федерального проекта «Современная школа».</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Цель деятельности центра образования «Точка роста»:</w:t>
      </w:r>
    </w:p>
    <w:p>
      <w:pPr>
        <w:pStyle w:val="Normal"/>
        <w:spacing w:lineRule="auto" w:line="360" w:before="0" w:after="0"/>
        <w:ind w:right="-144" w:hanging="0"/>
        <w:jc w:val="both"/>
        <w:rPr>
          <w:rFonts w:ascii="Times New Roman" w:hAnsi="Times New Roman"/>
          <w:sz w:val="28"/>
          <w:szCs w:val="28"/>
        </w:rPr>
      </w:pPr>
      <w:r>
        <w:rPr>
          <w:rFonts w:ascii="Times New Roman" w:hAnsi="Times New Roman"/>
          <w:sz w:val="28"/>
          <w:szCs w:val="28"/>
        </w:rPr>
        <w:t xml:space="preserve">создание условий для внедрения на уровнях начального общего и основного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естественнонаучного профиля. </w:t>
      </w:r>
    </w:p>
    <w:p>
      <w:pPr>
        <w:pStyle w:val="Normal"/>
        <w:spacing w:lineRule="auto" w:line="360" w:before="0" w:after="0"/>
        <w:ind w:right="-144" w:firstLine="708"/>
        <w:jc w:val="both"/>
        <w:rPr>
          <w:rFonts w:ascii="Times New Roman" w:hAnsi="Times New Roman" w:cs="Times New Roman"/>
          <w:sz w:val="28"/>
          <w:szCs w:val="28"/>
        </w:rPr>
      </w:pPr>
      <w:r>
        <w:rPr>
          <w:rFonts w:ascii="Times New Roman" w:hAnsi="Times New Roman"/>
          <w:sz w:val="28"/>
          <w:szCs w:val="28"/>
        </w:rPr>
        <w:t xml:space="preserve">Центр образования естественно-научной направленности «Точка роста» состоит из трёх кабинетов: физики,  биологии, химии. Кабинеты оборудованы новой мебелью, современными приборами и инструментами  для работы обучающихся и педагогов: четыре ноутбука, три  МФУ (принтер, сканер, копир),  цифровые  лаборатории по физиологии, экологии, биологии, химии, набор ОГЭ по химии, робототехника. </w:t>
      </w:r>
      <w:r>
        <w:rPr>
          <w:rFonts w:cs="Times New Roman" w:ascii="Times New Roman" w:hAnsi="Times New Roman"/>
          <w:sz w:val="28"/>
          <w:szCs w:val="28"/>
        </w:rPr>
        <w:t>В кабинетах   есть  доступ к сети интернет.</w:t>
      </w:r>
    </w:p>
    <w:p>
      <w:pPr>
        <w:pStyle w:val="ListParagraph"/>
        <w:numPr>
          <w:ilvl w:val="0"/>
          <w:numId w:val="1"/>
        </w:numPr>
        <w:spacing w:lineRule="auto" w:line="360"/>
        <w:ind w:left="1068" w:right="-144" w:hanging="360"/>
        <w:rPr>
          <w:b/>
          <w:b/>
          <w:bCs/>
          <w:sz w:val="28"/>
          <w:szCs w:val="28"/>
        </w:rPr>
      </w:pPr>
      <w:r>
        <w:rPr>
          <w:rFonts w:eastAsia="DejaVu Sans"/>
          <w:b/>
          <w:bCs/>
          <w:sz w:val="28"/>
          <w:szCs w:val="28"/>
        </w:rPr>
        <w:t>Результаты анализа достигнутых значений показателей</w:t>
      </w:r>
      <w:r>
        <w:rPr>
          <w:b/>
          <w:bCs/>
          <w:sz w:val="28"/>
          <w:szCs w:val="28"/>
        </w:rPr>
        <w:t>.</w:t>
      </w:r>
    </w:p>
    <w:p>
      <w:pPr>
        <w:pStyle w:val="Normal"/>
        <w:spacing w:lineRule="auto" w:line="360"/>
        <w:ind w:right="-144" w:hanging="0"/>
        <w:rPr>
          <w:b/>
          <w:b/>
          <w:bCs/>
          <w:sz w:val="24"/>
          <w:szCs w:val="24"/>
        </w:rPr>
      </w:pPr>
      <w:r>
        <w:rPr>
          <w:b/>
          <w:bCs/>
          <w:sz w:val="24"/>
          <w:szCs w:val="24"/>
        </w:rPr>
      </w:r>
    </w:p>
    <w:p>
      <w:pPr>
        <w:pStyle w:val="Normal"/>
        <w:spacing w:lineRule="auto" w:line="360"/>
        <w:ind w:right="-144" w:hanging="0"/>
        <w:rPr>
          <w:b/>
          <w:b/>
          <w:bCs/>
          <w:sz w:val="24"/>
          <w:szCs w:val="24"/>
        </w:rPr>
      </w:pPr>
      <w:r>
        <w:rPr>
          <w:b/>
          <w:bCs/>
          <w:sz w:val="24"/>
          <w:szCs w:val="24"/>
        </w:rPr>
      </w:r>
    </w:p>
    <w:p>
      <w:pPr>
        <w:pStyle w:val="Normal"/>
        <w:spacing w:lineRule="auto" w:line="360"/>
        <w:ind w:right="-144" w:hanging="0"/>
        <w:rPr>
          <w:b/>
          <w:b/>
          <w:bCs/>
          <w:sz w:val="24"/>
          <w:szCs w:val="24"/>
        </w:rPr>
      </w:pPr>
      <w:r>
        <w:rPr>
          <w:b/>
          <w:bCs/>
          <w:sz w:val="24"/>
          <w:szCs w:val="24"/>
        </w:rPr>
      </w:r>
    </w:p>
    <w:tbl>
      <w:tblPr>
        <w:tblW w:w="10195" w:type="dxa"/>
        <w:jc w:val="left"/>
        <w:tblInd w:w="0" w:type="dxa"/>
        <w:tblCellMar>
          <w:top w:w="0" w:type="dxa"/>
          <w:left w:w="108" w:type="dxa"/>
          <w:bottom w:w="0" w:type="dxa"/>
          <w:right w:w="108" w:type="dxa"/>
        </w:tblCellMar>
        <w:tblLook w:val="0000"/>
      </w:tblPr>
      <w:tblGrid>
        <w:gridCol w:w="557"/>
        <w:gridCol w:w="5262"/>
        <w:gridCol w:w="2315"/>
        <w:gridCol w:w="2060"/>
      </w:tblGrid>
      <w:tr>
        <w:trPr>
          <w:tblHeader w:val="true"/>
        </w:trPr>
        <w:tc>
          <w:tcPr>
            <w:tcW w:w="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п/п</w:t>
            </w:r>
          </w:p>
        </w:tc>
        <w:tc>
          <w:tcPr>
            <w:tcW w:w="5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Наименование</w:t>
            </w:r>
          </w:p>
          <w:p>
            <w:pPr>
              <w:pStyle w:val="Normal"/>
              <w:widowControl w:val="false"/>
              <w:spacing w:before="0" w:after="160"/>
              <w:jc w:val="center"/>
              <w:rPr>
                <w:rFonts w:ascii="Times New Roman" w:hAnsi="Times New Roman" w:cs="Times New Roman"/>
                <w:b/>
                <w:b/>
                <w:sz w:val="24"/>
                <w:szCs w:val="24"/>
              </w:rPr>
            </w:pPr>
            <w:r>
              <w:rPr>
                <w:rFonts w:cs="Times New Roman" w:ascii="Times New Roman" w:hAnsi="Times New Roman"/>
                <w:b/>
                <w:sz w:val="24"/>
                <w:szCs w:val="24"/>
              </w:rPr>
              <w:t>индикатора</w:t>
            </w:r>
            <w:r>
              <w:rPr>
                <w:rFonts w:cs="Times New Roman" w:ascii="Times New Roman" w:hAnsi="Times New Roman"/>
                <w:b/>
                <w:sz w:val="24"/>
                <w:szCs w:val="24"/>
                <w:lang w:val="en-US"/>
              </w:rPr>
              <w:t>/</w:t>
            </w:r>
            <w:r>
              <w:rPr>
                <w:rFonts w:cs="Times New Roman" w:ascii="Times New Roman" w:hAnsi="Times New Roman"/>
                <w:b/>
                <w:sz w:val="24"/>
                <w:szCs w:val="24"/>
              </w:rPr>
              <w:t>показателя</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b/>
                <w:b/>
                <w:sz w:val="24"/>
                <w:szCs w:val="24"/>
              </w:rPr>
            </w:pPr>
            <w:r>
              <w:rPr>
                <w:rFonts w:cs="Times New Roman" w:ascii="Times New Roman" w:hAnsi="Times New Roman"/>
                <w:b/>
                <w:sz w:val="24"/>
                <w:szCs w:val="24"/>
              </w:rPr>
              <w:t>Плановое значение в целом по субъекту РФ на конец отчётного года</w:t>
            </w:r>
          </w:p>
        </w:tc>
        <w:tc>
          <w:tcPr>
            <w:tcW w:w="2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Times New Roman" w:hAnsi="Times New Roman" w:cs="Times New Roman"/>
                <w:b/>
                <w:b/>
                <w:sz w:val="24"/>
                <w:szCs w:val="24"/>
              </w:rPr>
            </w:pPr>
            <w:r>
              <w:rPr>
                <w:rFonts w:cs="Times New Roman" w:ascii="Times New Roman" w:hAnsi="Times New Roman"/>
                <w:b/>
                <w:sz w:val="24"/>
                <w:szCs w:val="24"/>
              </w:rPr>
              <w:t xml:space="preserve">Достигнутое значение </w:t>
              <w:br/>
              <w:t>в целом по субъекту РФ</w:t>
            </w:r>
          </w:p>
        </w:tc>
      </w:tr>
      <w:tr>
        <w:trPr/>
        <w:tc>
          <w:tcPr>
            <w:tcW w:w="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b/>
                <w:b/>
                <w:sz w:val="24"/>
                <w:szCs w:val="24"/>
              </w:rPr>
            </w:pPr>
            <w:r>
              <w:rPr>
                <w:rFonts w:cs="Times New Roman" w:ascii="Times New Roman" w:hAnsi="Times New Roman"/>
                <w:b/>
                <w:sz w:val="24"/>
                <w:szCs w:val="24"/>
              </w:rPr>
              <w:t>1</w:t>
            </w:r>
          </w:p>
        </w:tc>
        <w:tc>
          <w:tcPr>
            <w:tcW w:w="5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b/>
                <w:b/>
                <w:sz w:val="24"/>
                <w:szCs w:val="24"/>
              </w:rPr>
            </w:pPr>
            <w:r>
              <w:rPr>
                <w:rFonts w:cs="Times New Roman" w:ascii="Times New Roman" w:hAnsi="Times New Roman"/>
                <w:b/>
                <w:sz w:val="24"/>
                <w:szCs w:val="24"/>
              </w:rPr>
              <w:t>2</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b/>
                <w:b/>
                <w:sz w:val="24"/>
                <w:szCs w:val="24"/>
              </w:rPr>
            </w:pPr>
            <w:r>
              <w:rPr>
                <w:rFonts w:cs="Times New Roman" w:ascii="Times New Roman" w:hAnsi="Times New Roman"/>
                <w:b/>
                <w:sz w:val="24"/>
                <w:szCs w:val="24"/>
              </w:rPr>
              <w:t>3</w:t>
            </w:r>
          </w:p>
        </w:tc>
        <w:tc>
          <w:tcPr>
            <w:tcW w:w="2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b/>
                <w:b/>
                <w:sz w:val="24"/>
                <w:szCs w:val="24"/>
              </w:rPr>
            </w:pPr>
            <w:r>
              <w:rPr>
                <w:rFonts w:cs="Times New Roman" w:ascii="Times New Roman" w:hAnsi="Times New Roman"/>
                <w:b/>
                <w:sz w:val="24"/>
                <w:szCs w:val="24"/>
              </w:rPr>
              <w:t>4</w:t>
            </w:r>
          </w:p>
        </w:tc>
      </w:tr>
      <w:tr>
        <w:trPr/>
        <w:tc>
          <w:tcPr>
            <w:tcW w:w="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sz w:val="24"/>
                <w:szCs w:val="24"/>
              </w:rPr>
            </w:pPr>
            <w:r>
              <w:rPr>
                <w:rFonts w:cs="Times New Roman" w:ascii="Times New Roman" w:hAnsi="Times New Roman"/>
                <w:sz w:val="24"/>
                <w:szCs w:val="24"/>
              </w:rPr>
              <w:t>1.</w:t>
            </w:r>
          </w:p>
        </w:tc>
        <w:tc>
          <w:tcPr>
            <w:tcW w:w="52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w:t>
              <w:br/>
              <w:t xml:space="preserve">и информатика», «Обществознание </w:t>
              <w:br/>
              <w:t xml:space="preserve">и естествознание», «Технология» </w:t>
              <w:br/>
              <w:t xml:space="preserve">и (или) курсы внеурочной деятельности общеинтеллектуальной направленности </w:t>
              <w:br/>
              <w:t xml:space="preserve">с использованием средств обучения </w:t>
              <w:br/>
              <w:t>и воспитания Центра «Точка роста» (человек)</w:t>
            </w:r>
          </w:p>
        </w:tc>
        <w:tc>
          <w:tcPr>
            <w:tcW w:w="23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firstLine="709"/>
              <w:jc w:val="both"/>
              <w:rPr>
                <w:rFonts w:ascii="Times New Roman" w:hAnsi="Times New Roman" w:cs="Times New Roman"/>
                <w:sz w:val="24"/>
                <w:szCs w:val="24"/>
              </w:rPr>
            </w:pPr>
            <w:r>
              <w:rPr>
                <w:rFonts w:cs="Times New Roman" w:ascii="Times New Roman" w:hAnsi="Times New Roman"/>
                <w:sz w:val="24"/>
                <w:szCs w:val="24"/>
              </w:rPr>
              <w:t>22</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firstLine="709"/>
              <w:jc w:val="both"/>
              <w:rPr>
                <w:rFonts w:ascii="Times New Roman" w:hAnsi="Times New Roman" w:cs="Times New Roman"/>
                <w:sz w:val="24"/>
                <w:szCs w:val="24"/>
              </w:rPr>
            </w:pPr>
            <w:r>
              <w:rPr>
                <w:rFonts w:cs="Times New Roman" w:ascii="Times New Roman" w:hAnsi="Times New Roman"/>
                <w:sz w:val="24"/>
                <w:szCs w:val="24"/>
              </w:rPr>
              <w:t>22</w:t>
            </w:r>
          </w:p>
        </w:tc>
      </w:tr>
      <w:tr>
        <w:trPr/>
        <w:tc>
          <w:tcPr>
            <w:tcW w:w="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sz w:val="24"/>
                <w:szCs w:val="24"/>
              </w:rPr>
            </w:pPr>
            <w:r>
              <w:rPr>
                <w:rFonts w:cs="Times New Roman" w:ascii="Times New Roman" w:hAnsi="Times New Roman"/>
                <w:sz w:val="24"/>
                <w:szCs w:val="24"/>
              </w:rPr>
              <w:t>2.</w:t>
            </w:r>
          </w:p>
        </w:tc>
        <w:tc>
          <w:tcPr>
            <w:tcW w:w="52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«Точка роста» (человек)</w:t>
            </w:r>
          </w:p>
        </w:tc>
        <w:tc>
          <w:tcPr>
            <w:tcW w:w="23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firstLine="709"/>
              <w:jc w:val="both"/>
              <w:rPr>
                <w:rFonts w:ascii="Times New Roman" w:hAnsi="Times New Roman" w:cs="Times New Roman"/>
                <w:sz w:val="24"/>
                <w:szCs w:val="24"/>
              </w:rPr>
            </w:pPr>
            <w:r>
              <w:rPr>
                <w:rFonts w:cs="Times New Roman" w:ascii="Times New Roman" w:hAnsi="Times New Roman"/>
                <w:sz w:val="24"/>
                <w:szCs w:val="24"/>
              </w:rPr>
              <w:t>22</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firstLine="709"/>
              <w:jc w:val="both"/>
              <w:rPr>
                <w:rFonts w:ascii="Times New Roman" w:hAnsi="Times New Roman" w:cs="Times New Roman"/>
                <w:sz w:val="24"/>
                <w:szCs w:val="24"/>
              </w:rPr>
            </w:pPr>
            <w:r>
              <w:rPr>
                <w:rFonts w:cs="Times New Roman" w:ascii="Times New Roman" w:hAnsi="Times New Roman"/>
                <w:sz w:val="24"/>
                <w:szCs w:val="24"/>
              </w:rPr>
              <w:t>22</w:t>
            </w:r>
          </w:p>
        </w:tc>
      </w:tr>
      <w:tr>
        <w:trPr/>
        <w:tc>
          <w:tcPr>
            <w:tcW w:w="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sz w:val="24"/>
                <w:szCs w:val="24"/>
              </w:rPr>
            </w:pPr>
            <w:r>
              <w:rPr>
                <w:rFonts w:cs="Times New Roman" w:ascii="Times New Roman" w:hAnsi="Times New Roman"/>
                <w:sz w:val="24"/>
                <w:szCs w:val="24"/>
              </w:rPr>
              <w:t>3.</w:t>
            </w:r>
          </w:p>
        </w:tc>
        <w:tc>
          <w:tcPr>
            <w:tcW w:w="52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Доля педагогических работников центра «Точка роста», прошедших обучение по программам из реестра программ повышения квалификации (%)</w:t>
            </w:r>
          </w:p>
        </w:tc>
        <w:tc>
          <w:tcPr>
            <w:tcW w:w="23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firstLine="709"/>
              <w:jc w:val="both"/>
              <w:rPr>
                <w:rFonts w:ascii="Times New Roman" w:hAnsi="Times New Roman" w:cs="Times New Roman"/>
                <w:sz w:val="24"/>
                <w:szCs w:val="24"/>
              </w:rPr>
            </w:pPr>
            <w:r>
              <w:rPr>
                <w:rFonts w:cs="Times New Roman" w:ascii="Times New Roman" w:hAnsi="Times New Roman"/>
                <w:sz w:val="24"/>
                <w:szCs w:val="24"/>
              </w:rPr>
              <w:t>100%</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firstLine="709"/>
              <w:jc w:val="both"/>
              <w:rPr>
                <w:rFonts w:ascii="Times New Roman" w:hAnsi="Times New Roman" w:cs="Times New Roman"/>
                <w:sz w:val="24"/>
                <w:szCs w:val="24"/>
              </w:rPr>
            </w:pPr>
            <w:r>
              <w:rPr>
                <w:rFonts w:cs="Times New Roman" w:ascii="Times New Roman" w:hAnsi="Times New Roman"/>
                <w:sz w:val="24"/>
                <w:szCs w:val="24"/>
              </w:rPr>
              <w:t>33%</w:t>
            </w:r>
          </w:p>
        </w:tc>
      </w:tr>
    </w:tbl>
    <w:p>
      <w:pPr>
        <w:pStyle w:val="Normal"/>
        <w:rPr>
          <w:rFonts w:ascii="Times New Roman" w:hAnsi="Times New Roman" w:cs="Times New Roman"/>
          <w:sz w:val="28"/>
          <w:szCs w:val="28"/>
        </w:rPr>
      </w:pPr>
      <w:r>
        <w:rPr>
          <w:rFonts w:cs="Times New Roman" w:ascii="Times New Roman" w:hAnsi="Times New Roman"/>
          <w:sz w:val="28"/>
          <w:szCs w:val="28"/>
        </w:rPr>
        <w:t>Обучение учителями (два учителя) будет пройдено по запланированному  графику программ повышения квалификации.</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2. Сведения о качестве реализации образовательных программ </w:t>
      </w:r>
      <w:r>
        <w:rPr>
          <w:rFonts w:cs="Times New Roman" w:ascii="Times New Roman" w:hAnsi="Times New Roman"/>
          <w:sz w:val="28"/>
          <w:szCs w:val="28"/>
        </w:rPr>
        <w:t xml:space="preserve">по предметам: </w:t>
      </w:r>
    </w:p>
    <w:p>
      <w:pPr>
        <w:pStyle w:val="Normal"/>
        <w:rPr>
          <w:rFonts w:ascii="Times New Roman" w:hAnsi="Times New Roman" w:cs="Times New Roman"/>
          <w:sz w:val="28"/>
          <w:szCs w:val="28"/>
        </w:rPr>
      </w:pPr>
      <w:r>
        <w:rPr>
          <w:rFonts w:cs="Times New Roman" w:ascii="Times New Roman" w:hAnsi="Times New Roman"/>
          <w:sz w:val="28"/>
          <w:szCs w:val="28"/>
        </w:rPr>
        <w:t>«Физика», «Химия», «Биология», учебным предметам естественно-научной и технологической направленностей за 1 четверть  2024-2025  учебный год</w:t>
      </w:r>
    </w:p>
    <w:tbl>
      <w:tblPr>
        <w:tblStyle w:val="a3"/>
        <w:tblW w:w="9889" w:type="dxa"/>
        <w:jc w:val="left"/>
        <w:tblInd w:w="0" w:type="dxa"/>
        <w:tblCellMar>
          <w:top w:w="0" w:type="dxa"/>
          <w:left w:w="108" w:type="dxa"/>
          <w:bottom w:w="0" w:type="dxa"/>
          <w:right w:w="108" w:type="dxa"/>
        </w:tblCellMar>
        <w:tblLook w:val="04a0"/>
      </w:tblPr>
      <w:tblGrid>
        <w:gridCol w:w="959"/>
        <w:gridCol w:w="849"/>
        <w:gridCol w:w="1986"/>
        <w:gridCol w:w="849"/>
        <w:gridCol w:w="852"/>
        <w:gridCol w:w="849"/>
        <w:gridCol w:w="852"/>
        <w:gridCol w:w="1133"/>
        <w:gridCol w:w="1559"/>
      </w:tblGrid>
      <w:tr>
        <w:trPr>
          <w:trHeight w:val="597" w:hRule="atLeast"/>
        </w:trPr>
        <w:tc>
          <w:tcPr>
            <w:tcW w:w="959" w:type="dxa"/>
            <w:vMerge w:val="restart"/>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Класс</w:t>
            </w:r>
          </w:p>
        </w:tc>
        <w:tc>
          <w:tcPr>
            <w:tcW w:w="849" w:type="dxa"/>
            <w:vMerge w:val="restart"/>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Количество учащихся</w:t>
            </w:r>
          </w:p>
        </w:tc>
        <w:tc>
          <w:tcPr>
            <w:tcW w:w="1986" w:type="dxa"/>
            <w:vMerge w:val="restart"/>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Предмет</w:t>
            </w:r>
          </w:p>
        </w:tc>
        <w:tc>
          <w:tcPr>
            <w:tcW w:w="3402" w:type="dxa"/>
            <w:gridSpan w:val="4"/>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Отметки</w:t>
            </w:r>
          </w:p>
        </w:tc>
        <w:tc>
          <w:tcPr>
            <w:tcW w:w="1133" w:type="dxa"/>
            <w:vMerge w:val="restart"/>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Успеваемость</w:t>
              <w:br/>
              <w:t>(%)</w:t>
            </w:r>
          </w:p>
        </w:tc>
        <w:tc>
          <w:tcPr>
            <w:tcW w:w="1559" w:type="dxa"/>
            <w:vMerge w:val="restart"/>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Качество знаний</w:t>
              <w:br/>
              <w:t>(%)</w:t>
            </w:r>
          </w:p>
        </w:tc>
      </w:tr>
      <w:tr>
        <w:trPr>
          <w:trHeight w:val="315" w:hRule="atLeast"/>
        </w:trPr>
        <w:tc>
          <w:tcPr>
            <w:tcW w:w="959" w:type="dxa"/>
            <w:vMerge w:val="continue"/>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r>
          </w:p>
        </w:tc>
        <w:tc>
          <w:tcPr>
            <w:tcW w:w="849" w:type="dxa"/>
            <w:vMerge w:val="continue"/>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r>
          </w:p>
        </w:tc>
        <w:tc>
          <w:tcPr>
            <w:tcW w:w="1986" w:type="dxa"/>
            <w:vMerge w:val="continue"/>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r>
          </w:p>
        </w:tc>
        <w:tc>
          <w:tcPr>
            <w:tcW w:w="849" w:type="dxa"/>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«5»</w:t>
            </w:r>
          </w:p>
        </w:tc>
        <w:tc>
          <w:tcPr>
            <w:tcW w:w="852" w:type="dxa"/>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«4»</w:t>
            </w:r>
          </w:p>
        </w:tc>
        <w:tc>
          <w:tcPr>
            <w:tcW w:w="849" w:type="dxa"/>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«3»</w:t>
            </w:r>
          </w:p>
        </w:tc>
        <w:tc>
          <w:tcPr>
            <w:tcW w:w="852" w:type="dxa"/>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«2»</w:t>
            </w:r>
          </w:p>
        </w:tc>
        <w:tc>
          <w:tcPr>
            <w:tcW w:w="1133" w:type="dxa"/>
            <w:vMerge w:val="continue"/>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r>
          </w:p>
        </w:tc>
        <w:tc>
          <w:tcPr>
            <w:tcW w:w="1559" w:type="dxa"/>
            <w:vMerge w:val="continue"/>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5</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Биология</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Биология</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7</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Биология</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2</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8</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Биология</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2</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33.33</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8</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Химия</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2</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33.33</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9</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5</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Биология</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2</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60.00</w:t>
            </w:r>
          </w:p>
        </w:tc>
      </w:tr>
      <w:tr>
        <w:trPr>
          <w:trHeight w:val="6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7</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Физика</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75.0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8</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 xml:space="preserve">Физика </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66.67</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9</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 xml:space="preserve">Физика </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2</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33.33</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9</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5</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Химия</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2</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60.00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5</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1986"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sz w:val="20"/>
                <w:lang w:eastAsia="ru-RU"/>
              </w:rPr>
              <w:t xml:space="preserve">Технология </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2</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2</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1986" w:type="dxa"/>
            <w:tcBorders/>
          </w:tcPr>
          <w:p>
            <w:pPr>
              <w:pStyle w:val="Normal"/>
              <w:spacing w:lineRule="auto" w:line="240" w:before="0" w:after="0"/>
              <w:rPr>
                <w:rFonts w:ascii="Calibri" w:hAnsi="Calibri" w:eastAsia="Segoe UI" w:cs="Tahoma"/>
                <w:sz w:val="20"/>
                <w:lang w:eastAsia="ru-RU"/>
              </w:rPr>
            </w:pPr>
            <w:r>
              <w:rPr>
                <w:rFonts w:eastAsia="Times New Roman" w:cs="Times New Roman" w:ascii="Times New Roman" w:hAnsi="Times New Roman"/>
                <w:sz w:val="20"/>
                <w:lang w:eastAsia="ru-RU"/>
              </w:rPr>
              <w:t xml:space="preserve">Технология </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7</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1986" w:type="dxa"/>
            <w:tcBorders/>
          </w:tcPr>
          <w:p>
            <w:pPr>
              <w:pStyle w:val="Normal"/>
              <w:spacing w:lineRule="auto" w:line="240" w:before="0" w:after="0"/>
              <w:rPr>
                <w:rFonts w:ascii="Calibri" w:hAnsi="Calibri" w:eastAsia="Segoe UI" w:cs="Tahoma"/>
                <w:sz w:val="20"/>
                <w:lang w:eastAsia="ru-RU"/>
              </w:rPr>
            </w:pPr>
            <w:r>
              <w:rPr>
                <w:rFonts w:eastAsia="Times New Roman" w:cs="Times New Roman" w:ascii="Times New Roman" w:hAnsi="Times New Roman"/>
                <w:sz w:val="20"/>
                <w:lang w:eastAsia="ru-RU"/>
              </w:rPr>
              <w:t xml:space="preserve">Технология </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4</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8</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3</w:t>
            </w:r>
          </w:p>
        </w:tc>
        <w:tc>
          <w:tcPr>
            <w:tcW w:w="1986" w:type="dxa"/>
            <w:tcBorders/>
          </w:tcPr>
          <w:p>
            <w:pPr>
              <w:pStyle w:val="Normal"/>
              <w:spacing w:lineRule="auto" w:line="240" w:before="0" w:after="0"/>
              <w:rPr>
                <w:rFonts w:ascii="Calibri" w:hAnsi="Calibri" w:eastAsia="Segoe UI" w:cs="Tahoma"/>
                <w:sz w:val="20"/>
                <w:lang w:eastAsia="ru-RU"/>
              </w:rPr>
            </w:pPr>
            <w:r>
              <w:rPr>
                <w:rFonts w:eastAsia="Times New Roman" w:cs="Times New Roman" w:ascii="Times New Roman" w:hAnsi="Times New Roman"/>
                <w:sz w:val="20"/>
                <w:lang w:eastAsia="ru-RU"/>
              </w:rPr>
              <w:t xml:space="preserve">Технология </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5</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r>
      <w:tr>
        <w:trPr>
          <w:trHeight w:val="300" w:hRule="atLeast"/>
        </w:trPr>
        <w:tc>
          <w:tcPr>
            <w:tcW w:w="9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9</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6</w:t>
            </w:r>
          </w:p>
        </w:tc>
        <w:tc>
          <w:tcPr>
            <w:tcW w:w="1986" w:type="dxa"/>
            <w:tcBorders/>
          </w:tcPr>
          <w:p>
            <w:pPr>
              <w:pStyle w:val="Normal"/>
              <w:spacing w:lineRule="auto" w:line="240" w:before="0" w:after="0"/>
              <w:rPr>
                <w:rFonts w:ascii="Calibri" w:hAnsi="Calibri" w:eastAsia="Segoe UI" w:cs="Tahoma"/>
                <w:sz w:val="20"/>
                <w:lang w:eastAsia="ru-RU"/>
              </w:rPr>
            </w:pPr>
            <w:r>
              <w:rPr>
                <w:rFonts w:eastAsia="Times New Roman" w:cs="Times New Roman" w:ascii="Times New Roman" w:hAnsi="Times New Roman"/>
                <w:sz w:val="20"/>
                <w:lang w:eastAsia="ru-RU"/>
              </w:rPr>
              <w:t>Технология</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5</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w:t>
            </w:r>
          </w:p>
        </w:tc>
        <w:tc>
          <w:tcPr>
            <w:tcW w:w="84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852"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0</w:t>
            </w:r>
          </w:p>
        </w:tc>
        <w:tc>
          <w:tcPr>
            <w:tcW w:w="1133"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c>
          <w:tcPr>
            <w:tcW w:w="1559" w:type="dxa"/>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sz w:val="20"/>
                <w:lang w:eastAsia="ru-RU"/>
              </w:rPr>
              <w:t>100.0</w:t>
            </w:r>
          </w:p>
        </w:tc>
      </w:tr>
    </w:tbl>
    <w:p>
      <w:pPr>
        <w:pStyle w:val="Normal"/>
        <w:rPr>
          <w:rFonts w:ascii="Times New Roman" w:hAnsi="Times New Roman" w:cs="Times New Roman"/>
        </w:rPr>
      </w:pPr>
      <w:r>
        <w:rPr>
          <w:rFonts w:cs="Times New Roman" w:ascii="Times New Roman" w:hAnsi="Times New Roman"/>
        </w:rPr>
        <w:t>Анализ результатов ОГЭ обучающихся  9 класса  по биологии за два года</w:t>
      </w:r>
    </w:p>
    <w:tbl>
      <w:tblPr>
        <w:tblStyle w:val="a3"/>
        <w:tblW w:w="9889" w:type="dxa"/>
        <w:jc w:val="left"/>
        <w:tblInd w:w="0" w:type="dxa"/>
        <w:tblCellMar>
          <w:top w:w="0" w:type="dxa"/>
          <w:left w:w="108" w:type="dxa"/>
          <w:bottom w:w="0" w:type="dxa"/>
          <w:right w:w="108" w:type="dxa"/>
        </w:tblCellMar>
        <w:tblLook w:val="0000"/>
      </w:tblPr>
      <w:tblGrid>
        <w:gridCol w:w="1668"/>
        <w:gridCol w:w="849"/>
        <w:gridCol w:w="709"/>
        <w:gridCol w:w="709"/>
        <w:gridCol w:w="568"/>
        <w:gridCol w:w="587"/>
        <w:gridCol w:w="1397"/>
        <w:gridCol w:w="1842"/>
        <w:gridCol w:w="1559"/>
      </w:tblGrid>
      <w:tr>
        <w:trPr/>
        <w:tc>
          <w:tcPr>
            <w:tcW w:w="1668"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Годы обучения</w:t>
            </w:r>
          </w:p>
        </w:tc>
        <w:tc>
          <w:tcPr>
            <w:tcW w:w="849"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Кол-во уч</w:t>
            </w:r>
          </w:p>
        </w:tc>
        <w:tc>
          <w:tcPr>
            <w:tcW w:w="709"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«5»</w:t>
            </w:r>
          </w:p>
        </w:tc>
        <w:tc>
          <w:tcPr>
            <w:tcW w:w="709"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«4»</w:t>
            </w:r>
          </w:p>
        </w:tc>
        <w:tc>
          <w:tcPr>
            <w:tcW w:w="568"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«3»</w:t>
            </w:r>
          </w:p>
        </w:tc>
        <w:tc>
          <w:tcPr>
            <w:tcW w:w="587" w:type="dxa"/>
            <w:tcBorders/>
            <w:shd w:color="auto" w:fill="FFFF00" w:val="clear"/>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«2»</w:t>
            </w:r>
          </w:p>
        </w:tc>
        <w:tc>
          <w:tcPr>
            <w:tcW w:w="1397"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Успеваемость</w:t>
            </w:r>
          </w:p>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w:t>
            </w:r>
          </w:p>
        </w:tc>
        <w:tc>
          <w:tcPr>
            <w:tcW w:w="1842"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Качество обучения</w:t>
            </w:r>
          </w:p>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w:t>
            </w:r>
          </w:p>
        </w:tc>
        <w:tc>
          <w:tcPr>
            <w:tcW w:w="1559"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Средний балл</w:t>
            </w:r>
          </w:p>
        </w:tc>
      </w:tr>
      <w:tr>
        <w:trPr/>
        <w:tc>
          <w:tcPr>
            <w:tcW w:w="1668"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2022-2023</w:t>
            </w:r>
          </w:p>
          <w:p>
            <w:pPr>
              <w:pStyle w:val="Style23"/>
              <w:widowControl/>
              <w:shd w:val="clear" w:color="auto" w:fill="FFFFFF"/>
              <w:snapToGrid w:val="false"/>
              <w:spacing w:lineRule="auto" w:line="240"/>
              <w:rPr>
                <w:rStyle w:val="FontStyle43"/>
                <w:rFonts w:ascii="Times New Roman" w:hAnsi="Times New Roman"/>
                <w:color w:val="000000"/>
                <w:sz w:val="20"/>
                <w:szCs w:val="20"/>
              </w:rPr>
            </w:pPr>
            <w:r>
              <w:rPr>
                <w:rFonts w:ascii="Times New Roman" w:hAnsi="Times New Roman"/>
                <w:color w:val="000000"/>
                <w:sz w:val="20"/>
                <w:szCs w:val="20"/>
              </w:rPr>
            </w:r>
          </w:p>
        </w:tc>
        <w:tc>
          <w:tcPr>
            <w:tcW w:w="849" w:type="dxa"/>
            <w:tcBorders/>
          </w:tcPr>
          <w:p>
            <w:pPr>
              <w:pStyle w:val="Style23"/>
              <w:widowControl/>
              <w:shd w:val="clear" w:color="auto" w:fill="FFFFFF"/>
              <w:snapToGrid w:val="false"/>
              <w:spacing w:lineRule="auto" w:line="240"/>
              <w:rPr>
                <w:rFonts w:ascii="Times New Roman" w:hAnsi="Times New Roman"/>
                <w:color w:val="000000"/>
                <w:sz w:val="20"/>
                <w:szCs w:val="20"/>
              </w:rPr>
            </w:pPr>
            <w:r>
              <w:rPr>
                <w:rFonts w:ascii="Times New Roman" w:hAnsi="Times New Roman"/>
                <w:color w:val="000000"/>
                <w:sz w:val="20"/>
                <w:szCs w:val="20"/>
              </w:rPr>
              <w:t>2</w:t>
            </w:r>
          </w:p>
        </w:tc>
        <w:tc>
          <w:tcPr>
            <w:tcW w:w="709" w:type="dxa"/>
            <w:tcBorders/>
          </w:tcPr>
          <w:p>
            <w:pPr>
              <w:pStyle w:val="Style23"/>
              <w:widowControl/>
              <w:shd w:val="clear" w:color="auto" w:fill="FFFFFF"/>
              <w:snapToGrid w:val="false"/>
              <w:spacing w:lineRule="auto" w:line="240"/>
              <w:rPr>
                <w:rFonts w:ascii="Times New Roman" w:hAnsi="Times New Roman"/>
                <w:color w:val="000000"/>
                <w:sz w:val="20"/>
                <w:szCs w:val="20"/>
              </w:rPr>
            </w:pPr>
            <w:r>
              <w:rPr>
                <w:rFonts w:ascii="Times New Roman" w:hAnsi="Times New Roman"/>
                <w:color w:val="000000"/>
                <w:sz w:val="20"/>
                <w:szCs w:val="20"/>
              </w:rPr>
              <w:t>0</w:t>
            </w:r>
          </w:p>
        </w:tc>
        <w:tc>
          <w:tcPr>
            <w:tcW w:w="709" w:type="dxa"/>
            <w:tcBorders/>
          </w:tcPr>
          <w:p>
            <w:pPr>
              <w:pStyle w:val="Style23"/>
              <w:widowControl/>
              <w:shd w:val="clear" w:color="auto" w:fill="FFFFFF"/>
              <w:snapToGrid w:val="false"/>
              <w:spacing w:lineRule="auto" w:line="240"/>
              <w:rPr>
                <w:rFonts w:ascii="Times New Roman" w:hAnsi="Times New Roman"/>
                <w:color w:val="000000"/>
                <w:sz w:val="20"/>
                <w:szCs w:val="20"/>
              </w:rPr>
            </w:pPr>
            <w:r>
              <w:rPr>
                <w:rFonts w:ascii="Times New Roman" w:hAnsi="Times New Roman"/>
                <w:color w:val="000000"/>
                <w:sz w:val="20"/>
                <w:szCs w:val="20"/>
              </w:rPr>
              <w:t>1</w:t>
            </w:r>
          </w:p>
        </w:tc>
        <w:tc>
          <w:tcPr>
            <w:tcW w:w="568" w:type="dxa"/>
            <w:tcBorders/>
          </w:tcPr>
          <w:p>
            <w:pPr>
              <w:pStyle w:val="Style23"/>
              <w:widowControl/>
              <w:shd w:val="clear" w:color="auto" w:fill="FFFFFF"/>
              <w:snapToGrid w:val="false"/>
              <w:spacing w:lineRule="auto" w:line="240"/>
              <w:rPr>
                <w:rFonts w:ascii="Times New Roman" w:hAnsi="Times New Roman"/>
                <w:color w:val="000000"/>
                <w:sz w:val="20"/>
                <w:szCs w:val="20"/>
              </w:rPr>
            </w:pPr>
            <w:r>
              <w:rPr>
                <w:rFonts w:ascii="Times New Roman" w:hAnsi="Times New Roman"/>
                <w:color w:val="000000"/>
                <w:sz w:val="20"/>
                <w:szCs w:val="20"/>
              </w:rPr>
              <w:t>1</w:t>
            </w:r>
          </w:p>
        </w:tc>
        <w:tc>
          <w:tcPr>
            <w:tcW w:w="587" w:type="dxa"/>
            <w:tcBorders/>
            <w:shd w:color="auto" w:fill="FFFF00" w:val="clear"/>
          </w:tcPr>
          <w:p>
            <w:pPr>
              <w:pStyle w:val="Style23"/>
              <w:widowControl/>
              <w:shd w:val="clear" w:color="auto" w:fill="FFFFFF"/>
              <w:snapToGrid w:val="false"/>
              <w:spacing w:lineRule="auto" w:line="240"/>
              <w:rPr>
                <w:rFonts w:ascii="Times New Roman" w:hAnsi="Times New Roman"/>
                <w:color w:val="000000"/>
                <w:sz w:val="20"/>
                <w:szCs w:val="20"/>
              </w:rPr>
            </w:pPr>
            <w:r>
              <w:rPr>
                <w:rFonts w:ascii="Times New Roman" w:hAnsi="Times New Roman"/>
                <w:color w:val="000000"/>
                <w:sz w:val="20"/>
                <w:szCs w:val="20"/>
              </w:rPr>
              <w:t>0</w:t>
            </w:r>
          </w:p>
        </w:tc>
        <w:tc>
          <w:tcPr>
            <w:tcW w:w="1397" w:type="dxa"/>
            <w:tcBorders/>
          </w:tcPr>
          <w:p>
            <w:pPr>
              <w:pStyle w:val="Style18"/>
              <w:shd w:val="clear" w:color="auto" w:fill="FFFFFF"/>
              <w:snapToGrid w:val="false"/>
              <w:jc w:val="both"/>
              <w:rPr>
                <w:color w:val="000000"/>
                <w:sz w:val="20"/>
                <w:szCs w:val="20"/>
              </w:rPr>
            </w:pPr>
            <w:r>
              <w:rPr>
                <w:rFonts w:eastAsia="Segoe UI" w:cs="Tahoma"/>
                <w:color w:val="000000"/>
                <w:sz w:val="20"/>
                <w:szCs w:val="20"/>
                <w:lang w:eastAsia="ru-RU"/>
              </w:rPr>
              <w:t>100</w:t>
            </w:r>
          </w:p>
        </w:tc>
        <w:tc>
          <w:tcPr>
            <w:tcW w:w="1842" w:type="dxa"/>
            <w:tcBorders/>
          </w:tcPr>
          <w:p>
            <w:pPr>
              <w:pStyle w:val="Style18"/>
              <w:shd w:val="clear" w:color="auto" w:fill="FFFFFF"/>
              <w:snapToGrid w:val="false"/>
              <w:jc w:val="both"/>
              <w:rPr>
                <w:color w:val="000000"/>
                <w:sz w:val="20"/>
                <w:szCs w:val="20"/>
              </w:rPr>
            </w:pPr>
            <w:r>
              <w:rPr>
                <w:rFonts w:eastAsia="Segoe UI" w:cs="Tahoma"/>
                <w:color w:val="000000"/>
                <w:sz w:val="20"/>
                <w:szCs w:val="20"/>
                <w:lang w:eastAsia="ru-RU"/>
              </w:rPr>
              <w:t>50</w:t>
            </w:r>
          </w:p>
        </w:tc>
        <w:tc>
          <w:tcPr>
            <w:tcW w:w="1559" w:type="dxa"/>
            <w:tcBorders/>
          </w:tcPr>
          <w:p>
            <w:pPr>
              <w:pStyle w:val="Style23"/>
              <w:widowControl/>
              <w:shd w:val="clear" w:color="auto" w:fill="FFFFFF"/>
              <w:snapToGrid w:val="false"/>
              <w:spacing w:lineRule="auto" w:line="240"/>
              <w:rPr>
                <w:rFonts w:ascii="Times New Roman" w:hAnsi="Times New Roman"/>
                <w:color w:val="000000"/>
                <w:sz w:val="20"/>
                <w:szCs w:val="20"/>
              </w:rPr>
            </w:pPr>
            <w:r>
              <w:rPr>
                <w:rFonts w:ascii="Times New Roman" w:hAnsi="Times New Roman"/>
                <w:color w:val="000000"/>
                <w:sz w:val="20"/>
                <w:szCs w:val="20"/>
              </w:rPr>
              <w:t>3,5</w:t>
            </w:r>
          </w:p>
        </w:tc>
      </w:tr>
      <w:tr>
        <w:trPr/>
        <w:tc>
          <w:tcPr>
            <w:tcW w:w="1668"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2023-2024</w:t>
            </w:r>
          </w:p>
        </w:tc>
        <w:tc>
          <w:tcPr>
            <w:tcW w:w="849"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3</w:t>
            </w:r>
          </w:p>
        </w:tc>
        <w:tc>
          <w:tcPr>
            <w:tcW w:w="709"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0</w:t>
            </w:r>
          </w:p>
        </w:tc>
        <w:tc>
          <w:tcPr>
            <w:tcW w:w="709"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1</w:t>
            </w:r>
          </w:p>
        </w:tc>
        <w:tc>
          <w:tcPr>
            <w:tcW w:w="568"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2</w:t>
            </w:r>
          </w:p>
        </w:tc>
        <w:tc>
          <w:tcPr>
            <w:tcW w:w="587" w:type="dxa"/>
            <w:tcBorders/>
            <w:shd w:color="auto" w:fill="FFFF00" w:val="clear"/>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0</w:t>
            </w:r>
          </w:p>
        </w:tc>
        <w:tc>
          <w:tcPr>
            <w:tcW w:w="1397" w:type="dxa"/>
            <w:tcBorders/>
          </w:tcPr>
          <w:p>
            <w:pPr>
              <w:pStyle w:val="Style18"/>
              <w:shd w:val="clear" w:color="auto" w:fill="FFFFFF"/>
              <w:snapToGrid w:val="false"/>
              <w:jc w:val="both"/>
              <w:rPr>
                <w:color w:val="000000"/>
                <w:sz w:val="20"/>
                <w:szCs w:val="20"/>
              </w:rPr>
            </w:pPr>
            <w:r>
              <w:rPr>
                <w:rFonts w:eastAsia="Segoe UI" w:cs="Tahoma"/>
                <w:color w:val="000000"/>
                <w:sz w:val="20"/>
                <w:szCs w:val="20"/>
                <w:lang w:eastAsia="ru-RU"/>
              </w:rPr>
              <w:t>100</w:t>
            </w:r>
          </w:p>
        </w:tc>
        <w:tc>
          <w:tcPr>
            <w:tcW w:w="1842" w:type="dxa"/>
            <w:tcBorders/>
          </w:tcPr>
          <w:p>
            <w:pPr>
              <w:pStyle w:val="Style18"/>
              <w:shd w:val="clear" w:color="auto" w:fill="FFFFFF"/>
              <w:snapToGrid w:val="false"/>
              <w:jc w:val="both"/>
              <w:rPr>
                <w:color w:val="000000"/>
                <w:sz w:val="20"/>
                <w:szCs w:val="20"/>
              </w:rPr>
            </w:pPr>
            <w:r>
              <w:rPr>
                <w:rFonts w:eastAsia="Segoe UI" w:cs="Tahoma"/>
                <w:color w:val="000000"/>
                <w:sz w:val="20"/>
                <w:szCs w:val="20"/>
                <w:lang w:eastAsia="ru-RU"/>
              </w:rPr>
              <w:t>33</w:t>
            </w:r>
          </w:p>
        </w:tc>
        <w:tc>
          <w:tcPr>
            <w:tcW w:w="1559" w:type="dxa"/>
            <w:tcBorders/>
          </w:tcPr>
          <w:p>
            <w:pPr>
              <w:pStyle w:val="Style23"/>
              <w:widowControl/>
              <w:shd w:val="clear" w:color="auto" w:fill="FFFFFF"/>
              <w:snapToGrid w:val="false"/>
              <w:spacing w:lineRule="auto" w:line="240"/>
              <w:rPr>
                <w:rStyle w:val="FontStyle43"/>
                <w:rFonts w:ascii="Times New Roman" w:hAnsi="Times New Roman"/>
                <w:color w:val="000000"/>
                <w:sz w:val="20"/>
                <w:szCs w:val="20"/>
              </w:rPr>
            </w:pPr>
            <w:r>
              <w:rPr>
                <w:rStyle w:val="FontStyle43"/>
                <w:rFonts w:ascii="Times New Roman" w:hAnsi="Times New Roman"/>
                <w:color w:val="000000"/>
                <w:sz w:val="20"/>
                <w:szCs w:val="20"/>
              </w:rPr>
              <w:t>3,3</w:t>
            </w:r>
          </w:p>
          <w:p>
            <w:pPr>
              <w:pStyle w:val="Style23"/>
              <w:widowControl/>
              <w:shd w:val="clear" w:color="auto" w:fill="FFFFFF"/>
              <w:snapToGrid w:val="false"/>
              <w:spacing w:lineRule="auto" w:line="240"/>
              <w:rPr>
                <w:rStyle w:val="FontStyle43"/>
                <w:rFonts w:ascii="Times New Roman" w:hAnsi="Times New Roman"/>
                <w:color w:val="000000"/>
                <w:sz w:val="20"/>
                <w:szCs w:val="20"/>
              </w:rPr>
            </w:pPr>
            <w:r>
              <w:rPr>
                <w:rFonts w:ascii="Times New Roman" w:hAnsi="Times New Roman"/>
                <w:color w:val="000000"/>
                <w:sz w:val="20"/>
                <w:szCs w:val="20"/>
              </w:rPr>
            </w:r>
          </w:p>
        </w:tc>
      </w:tr>
    </w:tbl>
    <w:p>
      <w:pPr>
        <w:pStyle w:val="Normal"/>
        <w:rPr/>
      </w:pPr>
      <w:r>
        <w:rPr/>
      </w:r>
    </w:p>
    <w:p>
      <w:pPr>
        <w:pStyle w:val="Normal"/>
        <w:rPr>
          <w:rFonts w:ascii="Times New Roman" w:hAnsi="Times New Roman" w:cs="Times New Roman"/>
          <w:b/>
          <w:b/>
          <w:bCs/>
          <w:sz w:val="24"/>
          <w:szCs w:val="24"/>
        </w:rPr>
      </w:pPr>
      <w:r>
        <w:rPr>
          <w:rFonts w:cs="Times New Roman" w:ascii="Times New Roman" w:hAnsi="Times New Roman"/>
          <w:sz w:val="24"/>
          <w:szCs w:val="24"/>
        </w:rPr>
        <w:t>3.</w:t>
      </w:r>
      <w:r>
        <w:rPr>
          <w:rFonts w:eastAsia="DejaVu Sans" w:cs="Times New Roman" w:ascii="Times New Roman" w:hAnsi="Times New Roman"/>
          <w:b/>
          <w:bCs/>
          <w:color w:val="002060"/>
          <w:kern w:val="2"/>
          <w:sz w:val="24"/>
          <w:szCs w:val="24"/>
        </w:rPr>
        <w:t xml:space="preserve"> </w:t>
      </w:r>
      <w:r>
        <w:rPr>
          <w:rFonts w:cs="Times New Roman" w:ascii="Times New Roman" w:hAnsi="Times New Roman"/>
          <w:b/>
          <w:bCs/>
          <w:sz w:val="24"/>
          <w:szCs w:val="24"/>
        </w:rPr>
        <w:t xml:space="preserve"> Перечень дополнительных образовательных программ, реализуемых на базе центра «Точка роста».</w:t>
      </w:r>
    </w:p>
    <w:p>
      <w:pPr>
        <w:pStyle w:val="Normal"/>
        <w:spacing w:lineRule="auto" w:line="276" w:before="0" w:after="0"/>
        <w:jc w:val="both"/>
        <w:rPr>
          <w:rFonts w:ascii="Times New Roman" w:hAnsi="Times New Roman" w:cs="Times New Roman"/>
          <w:sz w:val="24"/>
          <w:szCs w:val="24"/>
        </w:rPr>
      </w:pPr>
      <w:r>
        <w:rPr>
          <w:rFonts w:ascii="Times New Roman" w:hAnsi="Times New Roman"/>
          <w:sz w:val="28"/>
          <w:szCs w:val="28"/>
        </w:rPr>
        <w:tab/>
      </w:r>
      <w:r>
        <w:rPr>
          <w:rFonts w:cs="Times New Roman" w:ascii="Times New Roman" w:hAnsi="Times New Roman"/>
          <w:sz w:val="24"/>
          <w:szCs w:val="24"/>
        </w:rPr>
        <w:t>Новое оборудование Центра  позволяет реализовать</w:t>
      </w:r>
      <w:r>
        <w:rPr>
          <w:rFonts w:cs="Times New Roman" w:ascii="Times New Roman" w:hAnsi="Times New Roman"/>
          <w:b/>
          <w:sz w:val="24"/>
          <w:szCs w:val="24"/>
        </w:rPr>
        <w:t xml:space="preserve"> общеобразовательные программы </w:t>
      </w:r>
      <w:r>
        <w:rPr>
          <w:rFonts w:cs="Times New Roman" w:ascii="Times New Roman" w:hAnsi="Times New Roman"/>
          <w:sz w:val="24"/>
          <w:szCs w:val="24"/>
        </w:rPr>
        <w:t xml:space="preserve">по предметам «Химия», «Биология», «Физика»  и программы дополнительного образования естественнонаучной  направленности. </w:t>
      </w:r>
    </w:p>
    <w:p>
      <w:pPr>
        <w:pStyle w:val="NoSpacing"/>
        <w:spacing w:lineRule="auto" w:line="276"/>
        <w:ind w:firstLine="426"/>
        <w:jc w:val="both"/>
        <w:rPr>
          <w:rFonts w:ascii="Times New Roman" w:hAnsi="Times New Roman" w:cs="Times New Roman"/>
          <w:sz w:val="24"/>
          <w:szCs w:val="24"/>
        </w:rPr>
      </w:pPr>
      <w:r>
        <w:rPr>
          <w:rFonts w:cs="Times New Roman" w:ascii="Times New Roman" w:hAnsi="Times New Roman"/>
          <w:sz w:val="24"/>
          <w:szCs w:val="24"/>
        </w:rPr>
        <w:t xml:space="preserve">На базе Центра  проводятся уроки биологии, физики, химии,  технологии, ведутся курсы </w:t>
      </w:r>
      <w:r>
        <w:rPr>
          <w:rFonts w:cs="Times New Roman" w:ascii="Times New Roman" w:hAnsi="Times New Roman"/>
          <w:b/>
          <w:sz w:val="24"/>
          <w:szCs w:val="24"/>
        </w:rPr>
        <w:t>дополнительного образования</w:t>
      </w:r>
      <w:r>
        <w:rPr>
          <w:rFonts w:cs="Times New Roman" w:ascii="Times New Roman" w:hAnsi="Times New Roman"/>
          <w:sz w:val="24"/>
          <w:szCs w:val="24"/>
        </w:rPr>
        <w:t>:</w:t>
      </w:r>
    </w:p>
    <w:p>
      <w:pPr>
        <w:pStyle w:val="Normal"/>
        <w:tabs>
          <w:tab w:val="clear" w:pos="708"/>
          <w:tab w:val="left" w:pos="1268" w:leader="none"/>
        </w:tabs>
        <w:spacing w:lineRule="auto" w:line="276" w:before="0" w:after="0"/>
        <w:rPr>
          <w:rFonts w:ascii="Times New Roman" w:hAnsi="Times New Roman" w:cs="Times New Roman"/>
          <w:spacing w:val="-3"/>
          <w:sz w:val="24"/>
          <w:szCs w:val="24"/>
        </w:rPr>
      </w:pPr>
      <w:r>
        <w:rPr>
          <w:rFonts w:cs="Times New Roman" w:ascii="Times New Roman" w:hAnsi="Times New Roman"/>
          <w:sz w:val="24"/>
          <w:szCs w:val="24"/>
        </w:rPr>
        <w:t>- «Химия вокруг нас»</w:t>
      </w:r>
      <w:r>
        <w:rPr>
          <w:rFonts w:cs="Times New Roman" w:ascii="Times New Roman" w:hAnsi="Times New Roman"/>
          <w:spacing w:val="-3"/>
          <w:sz w:val="24"/>
          <w:szCs w:val="24"/>
        </w:rPr>
        <w:t>,7,8,9 класс;</w:t>
      </w:r>
    </w:p>
    <w:p>
      <w:pPr>
        <w:pStyle w:val="Normal"/>
        <w:tabs>
          <w:tab w:val="clear" w:pos="708"/>
          <w:tab w:val="left" w:pos="1268" w:leader="none"/>
        </w:tabs>
        <w:spacing w:lineRule="auto" w:line="276" w:before="0" w:after="0"/>
        <w:rPr>
          <w:rFonts w:ascii="Times New Roman" w:hAnsi="Times New Roman" w:cs="Times New Roman"/>
          <w:spacing w:val="-3"/>
          <w:sz w:val="24"/>
          <w:szCs w:val="24"/>
        </w:rPr>
      </w:pPr>
      <w:r>
        <w:rPr>
          <w:rFonts w:cs="Times New Roman" w:ascii="Times New Roman" w:hAnsi="Times New Roman"/>
          <w:spacing w:val="-3"/>
          <w:sz w:val="24"/>
          <w:szCs w:val="24"/>
        </w:rPr>
        <w:t xml:space="preserve">- </w:t>
      </w:r>
      <w:r>
        <w:rPr>
          <w:rFonts w:cs="Times New Roman" w:ascii="Times New Roman" w:hAnsi="Times New Roman"/>
          <w:sz w:val="24"/>
          <w:szCs w:val="24"/>
        </w:rPr>
        <w:t>«Физика вокруг нас», 7, 8, 9 класс;</w:t>
      </w:r>
    </w:p>
    <w:p>
      <w:pPr>
        <w:pStyle w:val="Normal"/>
        <w:tabs>
          <w:tab w:val="clear" w:pos="708"/>
          <w:tab w:val="left" w:pos="1268" w:leader="none"/>
        </w:tabs>
        <w:spacing w:lineRule="auto" w:line="276" w:before="0" w:after="0"/>
        <w:rPr>
          <w:rFonts w:ascii="Times New Roman" w:hAnsi="Times New Roman" w:cs="Times New Roman"/>
          <w:sz w:val="24"/>
          <w:szCs w:val="24"/>
        </w:rPr>
      </w:pPr>
      <w:r>
        <w:rPr>
          <w:rFonts w:cs="Times New Roman" w:ascii="Times New Roman" w:hAnsi="Times New Roman"/>
          <w:spacing w:val="-3"/>
          <w:sz w:val="24"/>
          <w:szCs w:val="24"/>
        </w:rPr>
        <w:t xml:space="preserve">- </w:t>
      </w:r>
      <w:r>
        <w:rPr>
          <w:rFonts w:cs="Times New Roman" w:ascii="Times New Roman" w:hAnsi="Times New Roman"/>
          <w:sz w:val="24"/>
          <w:szCs w:val="24"/>
        </w:rPr>
        <w:t>«Биолог-исследователь», 5,6, 7 класс.</w:t>
      </w:r>
    </w:p>
    <w:p>
      <w:pPr>
        <w:pStyle w:val="Normal"/>
        <w:tabs>
          <w:tab w:val="clear" w:pos="708"/>
          <w:tab w:val="left" w:pos="1268" w:leader="none"/>
        </w:tabs>
        <w:spacing w:lineRule="auto" w:line="276" w:before="0" w:after="0"/>
        <w:rPr>
          <w:rFonts w:ascii="Times New Roman" w:hAnsi="Times New Roman" w:cs="Times New Roman"/>
          <w:sz w:val="24"/>
          <w:szCs w:val="24"/>
        </w:rPr>
      </w:pPr>
      <w:r>
        <w:rPr>
          <w:rFonts w:cs="Times New Roman" w:ascii="Times New Roman" w:hAnsi="Times New Roman"/>
          <w:sz w:val="24"/>
          <w:szCs w:val="24"/>
        </w:rPr>
        <w:t>Внеурочная деятельность: «Робототехника»</w:t>
      </w:r>
    </w:p>
    <w:p>
      <w:pPr>
        <w:pStyle w:val="NoSpacing"/>
        <w:spacing w:lineRule="auto" w:line="276"/>
        <w:ind w:firstLine="426"/>
        <w:jc w:val="both"/>
        <w:rPr>
          <w:rFonts w:ascii="Times New Roman" w:hAnsi="Times New Roman" w:cs="Times New Roman"/>
          <w:sz w:val="24"/>
          <w:szCs w:val="24"/>
        </w:rPr>
      </w:pPr>
      <w:r>
        <w:rPr>
          <w:rFonts w:cs="Times New Roman" w:ascii="Times New Roman" w:hAnsi="Times New Roman"/>
          <w:sz w:val="24"/>
          <w:szCs w:val="24"/>
        </w:rPr>
        <w:t>Таким образом, ресурсы Центра образования естественно-научной и технологической направленностей «Точка Роста»  открывают новые возможности урочной и внеурочной деятельности, расширяют поле взаимодействия ученика и учителя, повышают интерес и мотивацию учащихся к изучению биологии, химии и других предметов естественно - научной направленности.</w:t>
      </w:r>
    </w:p>
    <w:p>
      <w:pPr>
        <w:pStyle w:val="Normal"/>
        <w:spacing w:lineRule="auto" w:line="276" w:before="0" w:after="0"/>
        <w:ind w:right="-144" w:hanging="0"/>
        <w:jc w:val="both"/>
        <w:rPr>
          <w:rFonts w:ascii="Times New Roman" w:hAnsi="Times New Roman" w:cs="Times New Roman"/>
          <w:sz w:val="24"/>
          <w:szCs w:val="24"/>
        </w:rPr>
      </w:pPr>
      <w:r>
        <w:rPr>
          <w:rFonts w:cs="Times New Roman" w:ascii="Times New Roman" w:hAnsi="Times New Roman"/>
          <w:sz w:val="24"/>
          <w:szCs w:val="24"/>
        </w:rPr>
        <w:tab/>
        <w:t>Уровень занятости   учащихся дополнительными программами «Точка Роста»: 2024 год- 22 обучающихся- 100%.</w:t>
      </w:r>
    </w:p>
    <w:p>
      <w:pPr>
        <w:pStyle w:val="Normal"/>
        <w:spacing w:lineRule="auto" w:line="276" w:before="0" w:after="0"/>
        <w:ind w:right="-144" w:firstLine="708"/>
        <w:jc w:val="both"/>
        <w:rPr>
          <w:rFonts w:ascii="Times New Roman" w:hAnsi="Times New Roman" w:cs="Times New Roman"/>
          <w:sz w:val="24"/>
          <w:szCs w:val="24"/>
        </w:rPr>
      </w:pPr>
      <w:r>
        <w:rPr>
          <w:rFonts w:cs="Times New Roman" w:ascii="Times New Roman" w:hAnsi="Times New Roman"/>
          <w:sz w:val="24"/>
          <w:szCs w:val="24"/>
        </w:rPr>
        <w:t xml:space="preserve">Инфраструктура Центра используется и во внеурочной работе. Дети учатся общаться, работать в группах. Совершенствуют коммуникативные навыки. </w:t>
      </w:r>
    </w:p>
    <w:p>
      <w:pPr>
        <w:pStyle w:val="Normal"/>
        <w:spacing w:lineRule="auto" w:line="276" w:before="0" w:after="0"/>
        <w:ind w:right="-144" w:hanging="0"/>
        <w:jc w:val="both"/>
        <w:rPr>
          <w:rFonts w:ascii="Times New Roman" w:hAnsi="Times New Roman" w:cs="Times New Roman"/>
          <w:color w:val="000000"/>
          <w:sz w:val="24"/>
          <w:szCs w:val="24"/>
        </w:rPr>
      </w:pPr>
      <w:r>
        <w:rPr>
          <w:rFonts w:cs="Times New Roman" w:ascii="Times New Roman" w:hAnsi="Times New Roman"/>
          <w:sz w:val="24"/>
          <w:szCs w:val="24"/>
        </w:rPr>
        <w:tab/>
        <w:t xml:space="preserve">На занятиях по программам дополнительного образования обучающиеся  приобретают практические умения и навыки работы с различными материалами и наборами. </w:t>
      </w:r>
      <w:r>
        <w:rPr>
          <w:rFonts w:cs="Times New Roman" w:ascii="Times New Roman" w:hAnsi="Times New Roman"/>
          <w:color w:val="000000"/>
          <w:sz w:val="24"/>
          <w:szCs w:val="24"/>
        </w:rPr>
        <w:t xml:space="preserve">Кружки  способствуют развитию и поддержке интереса учащихся к деятельности определенного направления, дают возможность расширить и углубить знания и умения, полученные в процессе учебы, и создают условия для всестороннего развития личности. Занятия кружка являются источником мотивации учебной деятельности учащихся, дают им глубокий эмоциональный заряд, способствуют развитию межпредметных связей, формируются такие качества личности, как целеустремленность, настойчивость, развиваются эстетические чувства, формируются творческие  способности. </w:t>
      </w:r>
    </w:p>
    <w:p>
      <w:pPr>
        <w:pStyle w:val="Normal"/>
        <w:spacing w:lineRule="auto" w:line="276" w:before="0" w:after="0"/>
        <w:ind w:right="-14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4.</w:t>
      </w:r>
      <w:r>
        <w:rPr>
          <w:rFonts w:eastAsia="DejaVu Sans" w:cs="Times New Roman" w:ascii="Times New Roman" w:hAnsi="Times New Roman"/>
          <w:b/>
          <w:bCs/>
          <w:color w:val="002060"/>
          <w:kern w:val="2"/>
          <w:sz w:val="24"/>
          <w:szCs w:val="24"/>
        </w:rPr>
        <w:t xml:space="preserve"> </w:t>
      </w:r>
      <w:r>
        <w:rPr>
          <w:rFonts w:cs="Times New Roman" w:ascii="Times New Roman" w:hAnsi="Times New Roman"/>
          <w:b/>
          <w:bCs/>
          <w:color w:val="000000"/>
          <w:sz w:val="24"/>
          <w:szCs w:val="24"/>
        </w:rPr>
        <w:t>Информация о вовлечении обучающихся в различные формы сопровождения и наставничества</w:t>
      </w:r>
      <w:r>
        <w:rPr>
          <w:rFonts w:cs="Times New Roman" w:ascii="Times New Roman" w:hAnsi="Times New Roman"/>
          <w:color w:val="000000"/>
          <w:sz w:val="24"/>
          <w:szCs w:val="24"/>
        </w:rPr>
        <w:t>;</w:t>
      </w:r>
    </w:p>
    <w:p>
      <w:pPr>
        <w:pStyle w:val="Normal"/>
        <w:spacing w:lineRule="auto" w:line="276" w:before="0" w:after="0"/>
        <w:ind w:right="-144"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Значительным потенциалом обладает центр «Точка роста»  для реализации целевой модели </w:t>
      </w:r>
      <w:r>
        <w:rPr>
          <w:rFonts w:cs="Times New Roman" w:ascii="Times New Roman" w:hAnsi="Times New Roman"/>
          <w:b/>
          <w:color w:val="000000"/>
          <w:sz w:val="24"/>
          <w:szCs w:val="24"/>
        </w:rPr>
        <w:t>наставничества</w:t>
      </w:r>
      <w:r>
        <w:rPr>
          <w:rFonts w:cs="Times New Roman" w:ascii="Times New Roman" w:hAnsi="Times New Roman"/>
          <w:color w:val="000000"/>
          <w:sz w:val="24"/>
          <w:szCs w:val="24"/>
        </w:rPr>
        <w:t>. Реализуется наставничество в форме «учитель-ученик», «ученик-ученик». Значимой является форма наставничества «ученик-ученик». На каждого ученика –наставника приходится несколько наставляемых, которым важен личный пример сверстника, эффективная коммуникация, психоэмоциональная  поддержка. Ребята из старших классов делятся своим опытом с ребятами  из более младших классов. Так ученики 9 класса  осваивают цифровые лаборатории и обучают этому обучающихся младших классов. Они отвечают на их вопросы, объясняют, как использовать датчики цифровой лаборатории.</w:t>
      </w:r>
    </w:p>
    <w:p>
      <w:pPr>
        <w:pStyle w:val="Normal"/>
        <w:numPr>
          <w:ilvl w:val="0"/>
          <w:numId w:val="0"/>
        </w:numPr>
        <w:spacing w:lineRule="auto" w:line="276"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Оборудование используется для написания проектов. </w:t>
      </w:r>
    </w:p>
    <w:p>
      <w:pPr>
        <w:pStyle w:val="Normal"/>
        <w:numPr>
          <w:ilvl w:val="0"/>
          <w:numId w:val="0"/>
        </w:numPr>
        <w:spacing w:lineRule="auto" w:line="276" w:before="0" w:after="0"/>
        <w:jc w:val="both"/>
        <w:outlineLvl w:val="0"/>
        <w:rPr>
          <w:rFonts w:ascii="Times New Roman" w:hAnsi="Times New Roman" w:cs="Times New Roman"/>
          <w:sz w:val="24"/>
          <w:szCs w:val="24"/>
        </w:rPr>
      </w:pPr>
      <w:r>
        <w:rPr>
          <w:rFonts w:cs="Times New Roman" w:ascii="Times New Roman" w:hAnsi="Times New Roman"/>
          <w:color w:val="000000"/>
          <w:sz w:val="24"/>
          <w:szCs w:val="24"/>
          <w:shd w:fill="FFFFFF" w:val="clear"/>
        </w:rPr>
        <w:t>Школьники, вместе со своим наставником  вели активное наблюдение за аистами. Принимают активное участие в региональных экологических «Спасём планету от мусора», «Знаю сам. Научу другого», «Синичкин день». Участие школьников в экологических акциях развивает наблюдательность, ответственность, формирует любовь к живой природе</w:t>
      </w:r>
    </w:p>
    <w:p>
      <w:pPr>
        <w:pStyle w:val="Normal"/>
        <w:numPr>
          <w:ilvl w:val="0"/>
          <w:numId w:val="0"/>
        </w:numPr>
        <w:spacing w:lineRule="auto" w:line="276" w:before="0" w:after="0"/>
        <w:jc w:val="both"/>
        <w:outlineLvl w:val="0"/>
        <w:rPr>
          <w:rFonts w:ascii="Times New Roman" w:hAnsi="Times New Roman" w:cs="Times New Roman"/>
          <w:b/>
          <w:b/>
          <w:bCs/>
          <w:sz w:val="24"/>
          <w:szCs w:val="24"/>
        </w:rPr>
      </w:pPr>
      <w:r>
        <w:rPr>
          <w:rFonts w:cs="Times New Roman" w:ascii="Times New Roman" w:hAnsi="Times New Roman"/>
          <w:sz w:val="24"/>
          <w:szCs w:val="24"/>
        </w:rPr>
        <w:t>5.</w:t>
      </w:r>
      <w:r>
        <w:rPr>
          <w:rFonts w:eastAsia="DejaVu Sans" w:cs="Times New Roman" w:ascii="Times New Roman" w:hAnsi="Times New Roman"/>
          <w:b/>
          <w:bCs/>
          <w:color w:val="002060"/>
          <w:kern w:val="2"/>
          <w:sz w:val="24"/>
          <w:szCs w:val="24"/>
        </w:rPr>
        <w:t xml:space="preserve"> </w:t>
      </w:r>
      <w:r>
        <w:rPr>
          <w:rFonts w:cs="Times New Roman" w:ascii="Times New Roman" w:hAnsi="Times New Roman"/>
          <w:b/>
          <w:bCs/>
          <w:sz w:val="24"/>
          <w:szCs w:val="24"/>
        </w:rPr>
        <w:t>Сведения о реализации центрами «Точка роста» образовательных мероприятий.</w:t>
      </w:r>
    </w:p>
    <w:p>
      <w:pPr>
        <w:pStyle w:val="Normal"/>
        <w:spacing w:lineRule="auto" w:line="276"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Обучающиеся МБОУ «Костинская оош» приняли участие во ВСЕРОССИЙСКОМ экологическом уроке «Вторая жизнь пластика». Инициатор и организатор всероссийского просветительского проекта-  ИКЕА.  Партнёром  проекта выступает  Движение ЭКА. </w:t>
      </w:r>
    </w:p>
    <w:p>
      <w:pPr>
        <w:pStyle w:val="Normal"/>
        <w:spacing w:lineRule="auto" w:line="276" w:before="0" w:after="0"/>
        <w:rPr>
          <w:rFonts w:ascii="Times New Roman" w:hAnsi="Times New Roman" w:cs="Times New Roman"/>
          <w:bCs/>
          <w:sz w:val="24"/>
          <w:szCs w:val="24"/>
        </w:rPr>
      </w:pPr>
      <w:r>
        <w:rPr>
          <w:rFonts w:cs="Times New Roman" w:ascii="Times New Roman" w:hAnsi="Times New Roman"/>
          <w:bCs/>
          <w:sz w:val="24"/>
          <w:szCs w:val="24"/>
        </w:rPr>
        <w:t>Цель урока — познакомить учащихся со способами решения проблемы отходов.</w:t>
      </w:r>
    </w:p>
    <w:p>
      <w:pPr>
        <w:pStyle w:val="Normal"/>
        <w:spacing w:lineRule="auto" w:line="276" w:before="0" w:after="0"/>
        <w:rPr>
          <w:rFonts w:ascii="Times New Roman" w:hAnsi="Times New Roman" w:cs="Times New Roman"/>
          <w:bCs/>
          <w:color w:val="282827"/>
          <w:sz w:val="24"/>
          <w:szCs w:val="24"/>
        </w:rPr>
      </w:pPr>
      <w:r>
        <w:rPr>
          <w:rFonts w:cs="Times New Roman" w:ascii="Times New Roman" w:hAnsi="Times New Roman"/>
          <w:bCs/>
          <w:color w:val="282827"/>
          <w:sz w:val="24"/>
          <w:szCs w:val="24"/>
        </w:rPr>
        <w:t>Задачи урока:</w:t>
      </w:r>
    </w:p>
    <w:p>
      <w:pPr>
        <w:pStyle w:val="Normal"/>
        <w:spacing w:lineRule="auto" w:line="276" w:before="0" w:after="0"/>
        <w:rPr>
          <w:rFonts w:ascii="Times New Roman" w:hAnsi="Times New Roman" w:cs="Times New Roman"/>
          <w:color w:val="282827"/>
          <w:sz w:val="24"/>
          <w:szCs w:val="24"/>
        </w:rPr>
      </w:pPr>
      <w:r>
        <w:rPr>
          <w:rFonts w:cs="Times New Roman" w:ascii="Times New Roman" w:hAnsi="Times New Roman"/>
          <w:color w:val="282827"/>
          <w:sz w:val="24"/>
          <w:szCs w:val="24"/>
        </w:rPr>
        <w:t xml:space="preserve">• </w:t>
      </w:r>
      <w:r>
        <w:rPr>
          <w:rFonts w:cs="Times New Roman" w:ascii="Times New Roman" w:hAnsi="Times New Roman"/>
          <w:color w:val="282827"/>
          <w:sz w:val="24"/>
          <w:szCs w:val="24"/>
        </w:rPr>
        <w:t>рассмотреть различные способы обращения с отходами,</w:t>
      </w:r>
    </w:p>
    <w:p>
      <w:pPr>
        <w:pStyle w:val="Normal"/>
        <w:spacing w:lineRule="auto" w:line="276" w:before="0" w:after="0"/>
        <w:rPr>
          <w:rFonts w:ascii="Times New Roman" w:hAnsi="Times New Roman" w:cs="Times New Roman"/>
          <w:color w:val="282827"/>
          <w:sz w:val="24"/>
          <w:szCs w:val="24"/>
        </w:rPr>
      </w:pPr>
      <w:r>
        <w:rPr>
          <w:rFonts w:cs="Times New Roman" w:ascii="Times New Roman" w:hAnsi="Times New Roman"/>
          <w:color w:val="282827"/>
          <w:sz w:val="24"/>
          <w:szCs w:val="24"/>
        </w:rPr>
        <w:t>выявить их преимущества и недостатки и выбрать</w:t>
      </w:r>
    </w:p>
    <w:p>
      <w:pPr>
        <w:pStyle w:val="Normal"/>
        <w:spacing w:lineRule="auto" w:line="276" w:before="0" w:after="0"/>
        <w:rPr>
          <w:rFonts w:ascii="Times New Roman" w:hAnsi="Times New Roman" w:cs="Times New Roman"/>
          <w:color w:val="282827"/>
          <w:sz w:val="24"/>
          <w:szCs w:val="24"/>
        </w:rPr>
      </w:pPr>
      <w:r>
        <w:rPr>
          <w:rFonts w:cs="Times New Roman" w:ascii="Times New Roman" w:hAnsi="Times New Roman"/>
          <w:color w:val="282827"/>
          <w:sz w:val="24"/>
          <w:szCs w:val="24"/>
        </w:rPr>
        <w:t>наиболее эффективный и безопасный способ;</w:t>
      </w:r>
    </w:p>
    <w:p>
      <w:pPr>
        <w:pStyle w:val="Normal"/>
        <w:spacing w:lineRule="auto" w:line="276" w:before="0" w:after="0"/>
        <w:rPr>
          <w:rFonts w:ascii="Times New Roman" w:hAnsi="Times New Roman" w:cs="Times New Roman"/>
          <w:color w:val="282827"/>
          <w:sz w:val="24"/>
          <w:szCs w:val="24"/>
        </w:rPr>
      </w:pPr>
      <w:r>
        <w:rPr>
          <w:rFonts w:cs="Times New Roman" w:ascii="Times New Roman" w:hAnsi="Times New Roman"/>
          <w:color w:val="282827"/>
          <w:sz w:val="24"/>
          <w:szCs w:val="24"/>
        </w:rPr>
        <w:t xml:space="preserve">• </w:t>
      </w:r>
      <w:r>
        <w:rPr>
          <w:rFonts w:cs="Times New Roman" w:ascii="Times New Roman" w:hAnsi="Times New Roman"/>
          <w:color w:val="282827"/>
          <w:sz w:val="24"/>
          <w:szCs w:val="24"/>
        </w:rPr>
        <w:t>рассказать, как появился пластик, каковы свойства</w:t>
      </w:r>
    </w:p>
    <w:p>
      <w:pPr>
        <w:pStyle w:val="Normal"/>
        <w:spacing w:lineRule="auto" w:line="276" w:before="0" w:after="0"/>
        <w:rPr>
          <w:rFonts w:ascii="Times New Roman" w:hAnsi="Times New Roman" w:cs="Times New Roman"/>
          <w:color w:val="282827"/>
          <w:sz w:val="24"/>
          <w:szCs w:val="24"/>
        </w:rPr>
      </w:pPr>
      <w:r>
        <w:rPr>
          <w:rFonts w:cs="Times New Roman" w:ascii="Times New Roman" w:hAnsi="Times New Roman"/>
          <w:color w:val="282827"/>
          <w:sz w:val="24"/>
          <w:szCs w:val="24"/>
        </w:rPr>
        <w:t>Этого материала и как грамотно поступать с пластиковыми отходами;</w:t>
      </w:r>
    </w:p>
    <w:p>
      <w:pPr>
        <w:pStyle w:val="Normal"/>
        <w:spacing w:lineRule="auto" w:line="276" w:before="0" w:after="0"/>
        <w:rPr>
          <w:rFonts w:ascii="Times New Roman" w:hAnsi="Times New Roman" w:cs="Times New Roman"/>
          <w:color w:val="282827"/>
          <w:sz w:val="24"/>
          <w:szCs w:val="24"/>
        </w:rPr>
      </w:pPr>
      <w:r>
        <w:rPr>
          <w:rFonts w:cs="Times New Roman" w:ascii="Times New Roman" w:hAnsi="Times New Roman"/>
          <w:color w:val="282827"/>
          <w:sz w:val="24"/>
          <w:szCs w:val="24"/>
        </w:rPr>
        <w:t xml:space="preserve">• </w:t>
      </w:r>
      <w:r>
        <w:rPr>
          <w:rFonts w:cs="Times New Roman" w:ascii="Times New Roman" w:hAnsi="Times New Roman"/>
          <w:color w:val="282827"/>
          <w:sz w:val="24"/>
          <w:szCs w:val="24"/>
        </w:rPr>
        <w:t>изучить способы минимизации количества отходов в быту.</w:t>
      </w:r>
    </w:p>
    <w:p>
      <w:pPr>
        <w:pStyle w:val="Normal"/>
        <w:spacing w:lineRule="auto" w:line="276" w:before="0" w:after="0"/>
        <w:ind w:firstLine="708"/>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На занятиях кружка «Биолог-исследователь» (12 обучающихся), в рамках экологической Акции «Спасём планету от мусора»,  совместно с наставниками (наставники- обучающиеся 8 класса) провели исследование воды.</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Предварительно была проведена интересная беседа о воде, отгадывали загадки, говорили о значении воды в жизни всего живого, проводили игру «Расскажи о воде» (обучающиеся передают стакан с водой и говорят, кому она нужна). Затем наставники пригласили ребят в лабораторию. Дети садятся за столы, на столах стоит оборудование для проведения опытов.</w:t>
        <w:br/>
        <w:t>В РЕЗУЛЬТАТЕ лабораторных исследований обучающиеся установили, что вода не имеет формы, является растворителем для некоторых веществ, для некоторых нет. Вода бывает мутная или прозрачная. Вода не имеет ни запаха, ни цвета. Не вся вода пригодна для питья. Детям предлагается взять различные фильтры: вату, бумагу. Они самостоятельно берут все необходимое для очистки воды, уточняют последовательность работы. Переливают грязную воду через фильтр.</w:t>
        <w:br/>
        <w:t>Вывод: После фильтрации на фильтре остается грязь (гуашь, масло, грязный снег).</w:t>
        <w:br/>
        <w:t>В беседе наставники приводят обучающихся к ответу на вопрос, а почему вода не пригодна для питья, почему требуется очистка воды. И оказывается причиной всему  мусор….</w:t>
      </w:r>
    </w:p>
    <w:p>
      <w:pPr>
        <w:pStyle w:val="Normal"/>
        <w:spacing w:lineRule="auto" w:line="276" w:before="0" w:after="0"/>
        <w:ind w:firstLine="708"/>
        <w:jc w:val="both"/>
        <w:rPr>
          <w:rFonts w:ascii="Times New Roman" w:hAnsi="Times New Roman" w:cs="Times New Roman"/>
          <w:color w:val="282827"/>
          <w:sz w:val="24"/>
          <w:szCs w:val="24"/>
        </w:rPr>
      </w:pPr>
      <w:r>
        <w:rPr>
          <w:rFonts w:cs="Times New Roman" w:ascii="Times New Roman" w:hAnsi="Times New Roman"/>
          <w:color w:val="000000"/>
          <w:sz w:val="24"/>
          <w:szCs w:val="24"/>
          <w:shd w:fill="FFFFFF" w:val="clear"/>
        </w:rPr>
        <w:t>В рамках экологической Акции «Спасём планету от мусора» в МБОУ «Костинская оош» Малоархангельского района 02.10.2024 г прошло мероприятие «Очистим планету от мусора». Ухова Юлия, обучающаяся 9 класса, наставник младших ребят, провела мастер-класс, где научила ребят, которые посещают биологический кружок, делать рыбок из бумажных одноразовых тарелок! Поделки из одноразовой посуды отличаются простотой изготовления, Особенно легко перевоплощаются в различные изделия одноразовые тарелки. Изготовить различные поделки из одноразовых тарелок своими руками — для детей вполне выполнимая задача, независимо от возраста и мастерства каждого ребенка. Они с удовольствием действовали по инструкции, чтобы получить нужный результат. Участники раскрашивали туловище, плавники и хвост своих рыбок красками. Каждый включил свое воображение и фантазию, поэтому рыбки получились самые-самые волшебные – сделанные своими руками и с любовью. Прикоснувшись к ней, ребята загадали свои самые заветные желания, которые непременно сбудутся.</w:t>
      </w:r>
    </w:p>
    <w:p>
      <w:pPr>
        <w:pStyle w:val="NormalWeb"/>
        <w:shd w:val="clear" w:color="auto" w:fill="FFFFFF"/>
        <w:spacing w:lineRule="auto" w:line="276" w:beforeAutospacing="0" w:before="0" w:afterAutospacing="0" w:after="0"/>
        <w:ind w:firstLine="708"/>
        <w:jc w:val="both"/>
        <w:rPr/>
      </w:pPr>
      <w:r>
        <w:rPr/>
        <w:t>6.</w:t>
      </w:r>
      <w:r>
        <w:rPr>
          <w:rFonts w:eastAsia="DejaVu Sans"/>
          <w:b/>
          <w:bCs/>
          <w:color w:val="002060"/>
          <w:kern w:val="2"/>
          <w:lang w:eastAsia="en-US"/>
        </w:rPr>
        <w:t xml:space="preserve"> </w:t>
      </w:r>
      <w:r>
        <w:rPr>
          <w:b/>
          <w:bCs/>
        </w:rPr>
        <w:t>Сведения об участии обучающихся и педагогических работников в конкурсах, олимпиадах и иных событиях, соответствующих целям и задачам деятельности центров «Точка роста»</w:t>
      </w:r>
    </w:p>
    <w:p>
      <w:pPr>
        <w:pStyle w:val="NormalWeb"/>
        <w:shd w:val="clear" w:color="auto" w:fill="FFFFFF"/>
        <w:spacing w:lineRule="auto" w:line="276" w:beforeAutospacing="0" w:before="0" w:afterAutospacing="0" w:after="0"/>
        <w:ind w:firstLine="708"/>
        <w:jc w:val="both"/>
        <w:rPr>
          <w:highlight w:val="white"/>
        </w:rPr>
      </w:pPr>
      <w:r>
        <w:rPr>
          <w:shd w:fill="FFFFFF" w:val="clear"/>
        </w:rPr>
        <w:t>Обучающиеся, педагоги центра «Точка роста» принимают участие в конкурсах, олимпиадах.</w:t>
      </w:r>
    </w:p>
    <w:p>
      <w:pPr>
        <w:pStyle w:val="Normal"/>
        <w:spacing w:lineRule="auto" w:line="276" w:before="0" w:after="0"/>
        <w:ind w:firstLine="708"/>
        <w:jc w:val="both"/>
        <w:rPr>
          <w:rFonts w:ascii="Times New Roman" w:hAnsi="Times New Roman" w:cs="Times New Roman"/>
          <w:sz w:val="24"/>
          <w:szCs w:val="24"/>
          <w:highlight w:val="white"/>
        </w:rPr>
      </w:pPr>
      <w:r>
        <w:rPr>
          <w:rFonts w:eastAsia="Times New Roman" w:cs="Times New Roman" w:ascii="Times New Roman" w:hAnsi="Times New Roman"/>
          <w:sz w:val="24"/>
          <w:szCs w:val="24"/>
          <w:shd w:fill="FFFFFF" w:val="clear"/>
          <w:lang w:eastAsia="ru-RU"/>
        </w:rPr>
        <w:t xml:space="preserve">Принимаем активное участие в международной детско-юношеской премии «Экология-дело каждого» - </w:t>
      </w:r>
      <w:r>
        <w:rPr>
          <w:rFonts w:cs="Times New Roman" w:ascii="Times New Roman" w:hAnsi="Times New Roman"/>
          <w:sz w:val="24"/>
          <w:szCs w:val="24"/>
          <w:shd w:fill="FFFFFF" w:val="clear"/>
        </w:rPr>
        <w:t xml:space="preserve"> это премия Росприроднадзора за интересные, нестандартные, креативные идеи, инициативы, выдающиеся проекты, посвященные сохранению окружающей среды, бережному отношению к природе, экологическому просвещению и популяризации экокультуры.  На этой площадке  собирают  лучшие экологические инициативы детей, молодежи и старшего поколения из России и не только, зарубежные участники  рассказывают  об опыте той страны, где они живут. Премия позволит настроить продуктивную работу для воспитания принципиально нового, ответственного поколения. Мы отправили работы для участия в номинациях «Экофокус», «Экорисунок». </w:t>
      </w:r>
    </w:p>
    <w:p>
      <w:pPr>
        <w:pStyle w:val="Normal"/>
        <w:spacing w:lineRule="auto" w:line="276" w:before="0" w:after="0"/>
        <w:ind w:firstLine="708"/>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Обучающиеся принимали активное участие в школьном этапе всероссийской олимпиады.</w:t>
      </w:r>
    </w:p>
    <w:p>
      <w:pPr>
        <w:pStyle w:val="Normal"/>
        <w:spacing w:before="0" w:after="0"/>
        <w:ind w:firstLine="567"/>
        <w:jc w:val="both"/>
        <w:rPr>
          <w:rFonts w:ascii="Times New Roman" w:hAnsi="Times New Roman" w:eastAsia="Calibri" w:cs="Times New Roman"/>
          <w:bCs/>
          <w:sz w:val="24"/>
          <w:szCs w:val="24"/>
        </w:rPr>
      </w:pPr>
      <w:r>
        <w:rPr>
          <w:rFonts w:eastAsia="Calibri" w:cs="Times New Roman" w:ascii="Times New Roman" w:hAnsi="Times New Roman"/>
          <w:bCs/>
          <w:sz w:val="24"/>
          <w:szCs w:val="24"/>
        </w:rPr>
        <w:t>Результаты участников школьного этапа всеросс</w:t>
      </w:r>
      <w:r>
        <w:rPr>
          <w:rFonts w:cs="Times New Roman" w:ascii="Times New Roman" w:hAnsi="Times New Roman"/>
          <w:bCs/>
          <w:sz w:val="24"/>
          <w:szCs w:val="24"/>
        </w:rPr>
        <w:t>ийской олимпиады школьников 2024/2025</w:t>
      </w:r>
      <w:r>
        <w:rPr>
          <w:rFonts w:eastAsia="Calibri" w:cs="Times New Roman" w:ascii="Times New Roman" w:hAnsi="Times New Roman"/>
          <w:bCs/>
          <w:sz w:val="24"/>
          <w:szCs w:val="24"/>
        </w:rPr>
        <w:t xml:space="preserve"> учебного года  </w:t>
      </w:r>
      <w:r>
        <w:rPr>
          <w:rFonts w:eastAsia="Calibri" w:cs="Times New Roman" w:ascii="Times New Roman" w:hAnsi="Times New Roman"/>
          <w:b/>
          <w:bCs/>
          <w:sz w:val="24"/>
          <w:szCs w:val="24"/>
        </w:rPr>
        <w:t xml:space="preserve">по </w:t>
      </w:r>
      <w:r>
        <w:rPr>
          <w:rFonts w:eastAsia="Calibri" w:cs="Times New Roman" w:ascii="Times New Roman" w:hAnsi="Times New Roman"/>
          <w:b/>
          <w:bCs/>
          <w:sz w:val="24"/>
          <w:szCs w:val="24"/>
          <w:u w:val="single"/>
        </w:rPr>
        <w:t xml:space="preserve"> биологии</w:t>
      </w:r>
      <w:r>
        <w:rPr>
          <w:rFonts w:eastAsia="Calibri" w:cs="Times New Roman" w:ascii="Times New Roman" w:hAnsi="Times New Roman"/>
          <w:bCs/>
          <w:sz w:val="24"/>
          <w:szCs w:val="24"/>
          <w:u w:val="single"/>
        </w:rPr>
        <w:t xml:space="preserve"> </w:t>
      </w:r>
      <w:r>
        <w:rPr>
          <w:rFonts w:eastAsia="Calibri" w:cs="Times New Roman" w:ascii="Times New Roman" w:hAnsi="Times New Roman"/>
          <w:bCs/>
          <w:sz w:val="24"/>
          <w:szCs w:val="24"/>
        </w:rPr>
        <w:t xml:space="preserve"> (предмет)</w:t>
      </w:r>
    </w:p>
    <w:p>
      <w:pPr>
        <w:pStyle w:val="Normal"/>
        <w:spacing w:before="0" w:after="0"/>
        <w:ind w:firstLine="567"/>
        <w:jc w:val="both"/>
        <w:rPr>
          <w:rFonts w:ascii="Times New Roman" w:hAnsi="Times New Roman" w:cs="Times New Roman"/>
          <w:bCs/>
          <w:sz w:val="24"/>
          <w:szCs w:val="24"/>
        </w:rPr>
      </w:pPr>
      <w:r>
        <w:rPr>
          <w:rFonts w:eastAsia="Calibri" w:cs="Times New Roman" w:ascii="Times New Roman" w:hAnsi="Times New Roman"/>
          <w:bCs/>
          <w:sz w:val="24"/>
          <w:szCs w:val="24"/>
        </w:rPr>
        <w:t>Олимпиада проходила на образовательной платформе «Сириус»</w:t>
      </w:r>
      <w:r>
        <w:rPr>
          <w:rFonts w:cs="Times New Roman" w:ascii="Times New Roman" w:hAnsi="Times New Roman"/>
          <w:bCs/>
          <w:sz w:val="24"/>
          <w:szCs w:val="24"/>
        </w:rPr>
        <w:t>.</w:t>
      </w:r>
    </w:p>
    <w:tbl>
      <w:tblPr>
        <w:tblW w:w="10349" w:type="dxa"/>
        <w:jc w:val="left"/>
        <w:tblInd w:w="-175" w:type="dxa"/>
        <w:tblCellMar>
          <w:top w:w="0" w:type="dxa"/>
          <w:left w:w="108" w:type="dxa"/>
          <w:bottom w:w="0" w:type="dxa"/>
          <w:right w:w="108" w:type="dxa"/>
        </w:tblCellMar>
        <w:tblLook w:val="04a0"/>
      </w:tblPr>
      <w:tblGrid>
        <w:gridCol w:w="534"/>
        <w:gridCol w:w="1450"/>
        <w:gridCol w:w="851"/>
        <w:gridCol w:w="710"/>
        <w:gridCol w:w="850"/>
        <w:gridCol w:w="991"/>
        <w:gridCol w:w="1702"/>
        <w:gridCol w:w="993"/>
        <w:gridCol w:w="1133"/>
        <w:gridCol w:w="1134"/>
      </w:tblGrid>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п/п</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Фамилия</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Имя</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Отчество</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Пол</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Дата рождения</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Ограниченные</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возм.здоровия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(имеются/не имеются)</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Класс обучения</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Статус участника</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Результат</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(балл)</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Епифанов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Дмитрий </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Сергеевич</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14.08.2013</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5</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11.6</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Евсиков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Дмитрий </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Сергеевич</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15.02.2012</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5</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12.2</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Ильина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Диана</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Ивановна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08.01.2013</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6</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Призёр</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15,6</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4</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Устиновский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Иван</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Сергеевич</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17.03.2012</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6</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Победитель</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16.6</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5</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Кванин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Кирилл</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Алексеевич</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20.02.2011</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7</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призёр</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22</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6</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Кошелева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Василиса</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Николаевна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26.09.2011</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7</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12.8</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7</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Мозглякова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Валерия</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Александровна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18.08.2011</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7</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ПРИЗЁР</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20.4</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8</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Ухова</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Ирина</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Александровна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15.09.2010</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8</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8.1</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9</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Ухова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Юлия </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Александровна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17.09.2009</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9</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15.7</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10</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Ананьев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Вадим</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Дмитриевич</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13.05.2009</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9</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9.5</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11</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Савенков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Антон </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Валерьевич</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18.07.2009</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9</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13.9</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12</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Кванина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Виктория</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Николаевна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31.05.2010</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8</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9.3</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13</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Капитонова</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Василиса</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Романовна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05.10.2010</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НЕТ</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8</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rPr>
                <w:rFonts w:ascii="Times New Roman" w:hAnsi="Times New Roman" w:cs="Times New Roman"/>
                <w:sz w:val="20"/>
                <w:szCs w:val="20"/>
              </w:rPr>
            </w:pPr>
            <w:r>
              <w:rPr>
                <w:rFonts w:cs="Times New Roman" w:ascii="Times New Roman" w:hAnsi="Times New Roman"/>
                <w:sz w:val="20"/>
                <w:szCs w:val="20"/>
              </w:rPr>
              <w:t>участник</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7,6</w:t>
            </w:r>
          </w:p>
        </w:tc>
      </w:tr>
    </w:tbl>
    <w:p>
      <w:pPr>
        <w:pStyle w:val="Normal"/>
        <w:spacing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spacing w:before="0" w:after="0"/>
        <w:ind w:firstLine="567"/>
        <w:jc w:val="both"/>
        <w:rPr>
          <w:rFonts w:ascii="Times New Roman" w:hAnsi="Times New Roman" w:eastAsia="Calibri" w:cs="Times New Roman"/>
          <w:bCs/>
          <w:sz w:val="24"/>
          <w:szCs w:val="24"/>
        </w:rPr>
      </w:pPr>
      <w:r>
        <w:rPr>
          <w:rFonts w:eastAsia="Calibri" w:cs="Times New Roman" w:ascii="Times New Roman" w:hAnsi="Times New Roman"/>
          <w:bCs/>
          <w:sz w:val="24"/>
          <w:szCs w:val="24"/>
        </w:rPr>
        <w:t>Результаты участников школьного этапа всеросс</w:t>
      </w:r>
      <w:r>
        <w:rPr>
          <w:rFonts w:cs="Times New Roman" w:ascii="Times New Roman" w:hAnsi="Times New Roman"/>
          <w:bCs/>
          <w:sz w:val="24"/>
          <w:szCs w:val="24"/>
        </w:rPr>
        <w:t>ийской олимпиады школьников 2024/2025</w:t>
      </w:r>
      <w:r>
        <w:rPr>
          <w:rFonts w:eastAsia="Calibri" w:cs="Times New Roman" w:ascii="Times New Roman" w:hAnsi="Times New Roman"/>
          <w:bCs/>
          <w:sz w:val="24"/>
          <w:szCs w:val="24"/>
        </w:rPr>
        <w:t xml:space="preserve"> учебного года  </w:t>
      </w:r>
      <w:r>
        <w:rPr>
          <w:rFonts w:eastAsia="Calibri" w:cs="Times New Roman" w:ascii="Times New Roman" w:hAnsi="Times New Roman"/>
          <w:b/>
          <w:bCs/>
          <w:sz w:val="24"/>
          <w:szCs w:val="24"/>
        </w:rPr>
        <w:t xml:space="preserve">по </w:t>
      </w:r>
      <w:r>
        <w:rPr>
          <w:rFonts w:eastAsia="Calibri" w:cs="Times New Roman" w:ascii="Times New Roman" w:hAnsi="Times New Roman"/>
          <w:b/>
          <w:bCs/>
          <w:sz w:val="24"/>
          <w:szCs w:val="24"/>
          <w:u w:val="single"/>
        </w:rPr>
        <w:t xml:space="preserve"> химии</w:t>
      </w:r>
      <w:r>
        <w:rPr>
          <w:rFonts w:eastAsia="Calibri" w:cs="Times New Roman" w:ascii="Times New Roman" w:hAnsi="Times New Roman"/>
          <w:bCs/>
          <w:sz w:val="24"/>
          <w:szCs w:val="24"/>
          <w:u w:val="single"/>
        </w:rPr>
        <w:t xml:space="preserve"> </w:t>
      </w:r>
      <w:r>
        <w:rPr>
          <w:rFonts w:eastAsia="Calibri" w:cs="Times New Roman" w:ascii="Times New Roman" w:hAnsi="Times New Roman"/>
          <w:bCs/>
          <w:sz w:val="24"/>
          <w:szCs w:val="24"/>
        </w:rPr>
        <w:t xml:space="preserve"> (предмет)</w:t>
      </w:r>
    </w:p>
    <w:p>
      <w:pPr>
        <w:pStyle w:val="Normal"/>
        <w:spacing w:before="0" w:after="0"/>
        <w:ind w:firstLine="567"/>
        <w:jc w:val="both"/>
        <w:rPr>
          <w:rFonts w:ascii="Times New Roman" w:hAnsi="Times New Roman" w:cs="Times New Roman"/>
          <w:bCs/>
          <w:sz w:val="24"/>
          <w:szCs w:val="24"/>
        </w:rPr>
      </w:pPr>
      <w:r>
        <w:rPr>
          <w:rFonts w:eastAsia="Calibri" w:cs="Times New Roman" w:ascii="Times New Roman" w:hAnsi="Times New Roman"/>
          <w:bCs/>
          <w:sz w:val="24"/>
          <w:szCs w:val="24"/>
        </w:rPr>
        <w:t>Олимпиада проходила на образовательной платформе «Сириус»</w:t>
      </w:r>
      <w:r>
        <w:rPr>
          <w:rFonts w:cs="Times New Roman" w:ascii="Times New Roman" w:hAnsi="Times New Roman"/>
          <w:bCs/>
          <w:sz w:val="24"/>
          <w:szCs w:val="24"/>
        </w:rPr>
        <w:t>.</w:t>
      </w:r>
    </w:p>
    <w:p>
      <w:pPr>
        <w:pStyle w:val="Normal"/>
        <w:spacing w:before="0" w:after="0"/>
        <w:ind w:firstLine="567"/>
        <w:jc w:val="both"/>
        <w:rPr>
          <w:rFonts w:ascii="Times New Roman" w:hAnsi="Times New Roman" w:cs="Times New Roman"/>
          <w:bCs/>
          <w:sz w:val="24"/>
          <w:szCs w:val="24"/>
        </w:rPr>
      </w:pPr>
      <w:r>
        <w:rPr>
          <w:rFonts w:cs="Times New Roman" w:ascii="Times New Roman" w:hAnsi="Times New Roman"/>
          <w:bCs/>
          <w:sz w:val="24"/>
          <w:szCs w:val="24"/>
        </w:rPr>
      </w:r>
    </w:p>
    <w:p>
      <w:pPr>
        <w:pStyle w:val="Normal"/>
        <w:spacing w:before="0" w:after="0"/>
        <w:ind w:firstLine="567"/>
        <w:jc w:val="both"/>
        <w:rPr>
          <w:rFonts w:ascii="Times New Roman" w:hAnsi="Times New Roman" w:cs="Times New Roman"/>
          <w:bCs/>
          <w:sz w:val="24"/>
          <w:szCs w:val="24"/>
        </w:rPr>
      </w:pPr>
      <w:r>
        <w:rPr>
          <w:rFonts w:cs="Times New Roman" w:ascii="Times New Roman" w:hAnsi="Times New Roman"/>
          <w:bCs/>
          <w:sz w:val="24"/>
          <w:szCs w:val="24"/>
        </w:rPr>
      </w:r>
    </w:p>
    <w:tbl>
      <w:tblPr>
        <w:tblW w:w="10065" w:type="dxa"/>
        <w:jc w:val="left"/>
        <w:tblInd w:w="-34" w:type="dxa"/>
        <w:tblCellMar>
          <w:top w:w="0" w:type="dxa"/>
          <w:left w:w="108" w:type="dxa"/>
          <w:bottom w:w="0" w:type="dxa"/>
          <w:right w:w="108" w:type="dxa"/>
        </w:tblCellMar>
        <w:tblLook w:val="01e0"/>
      </w:tblPr>
      <w:tblGrid>
        <w:gridCol w:w="850"/>
        <w:gridCol w:w="3545"/>
        <w:gridCol w:w="1416"/>
        <w:gridCol w:w="2128"/>
        <w:gridCol w:w="2126"/>
      </w:tblGrid>
      <w:tr>
        <w:trPr>
          <w:trHeight w:val="390" w:hRule="atLeast"/>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п/п</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Фамилия</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Имя</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отчество</w:t>
            </w:r>
          </w:p>
        </w:tc>
        <w:tc>
          <w:tcPr>
            <w:tcW w:w="1416"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Итоговый балл</w:t>
            </w:r>
          </w:p>
        </w:tc>
        <w:tc>
          <w:tcPr>
            <w:tcW w:w="2128"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Максимальный  балл</w:t>
            </w:r>
          </w:p>
        </w:tc>
        <w:tc>
          <w:tcPr>
            <w:tcW w:w="2126"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Рейтинг (победитель, призер, участник)</w:t>
            </w:r>
          </w:p>
        </w:tc>
      </w:tr>
      <w:tr>
        <w:trPr>
          <w:trHeight w:val="193"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5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w:t>
            </w:r>
          </w:p>
        </w:tc>
        <w:tc>
          <w:tcPr>
            <w:tcW w:w="2128"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126"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Кванина  Виктория Николаевна</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7,5</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50</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Капитонова Василиса Романовна</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6</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50</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Ухова Ирина Александровна</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12</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50</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Ананьев Вадим  Дмитриевич</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3,5</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50</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Лялина Полина Романовна</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1</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50</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Ухова Юлия Александровна</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1</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50</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bl>
    <w:p>
      <w:pPr>
        <w:pStyle w:val="Normal"/>
        <w:spacing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spacing w:before="0" w:after="0"/>
        <w:ind w:firstLine="567"/>
        <w:jc w:val="both"/>
        <w:rPr>
          <w:rFonts w:ascii="Times New Roman" w:hAnsi="Times New Roman" w:eastAsia="Calibri" w:cs="Times New Roman"/>
          <w:bCs/>
          <w:sz w:val="24"/>
          <w:szCs w:val="24"/>
        </w:rPr>
      </w:pPr>
      <w:r>
        <w:rPr>
          <w:rFonts w:eastAsia="Calibri" w:cs="Times New Roman" w:ascii="Times New Roman" w:hAnsi="Times New Roman"/>
          <w:bCs/>
          <w:sz w:val="24"/>
          <w:szCs w:val="24"/>
        </w:rPr>
        <w:t>Результаты участников школьного этапа всеросс</w:t>
      </w:r>
      <w:r>
        <w:rPr>
          <w:rFonts w:cs="Times New Roman" w:ascii="Times New Roman" w:hAnsi="Times New Roman"/>
          <w:bCs/>
          <w:sz w:val="24"/>
          <w:szCs w:val="24"/>
        </w:rPr>
        <w:t>ийской олимпиады школьников 2024/2025</w:t>
      </w:r>
      <w:r>
        <w:rPr>
          <w:rFonts w:eastAsia="Calibri" w:cs="Times New Roman" w:ascii="Times New Roman" w:hAnsi="Times New Roman"/>
          <w:bCs/>
          <w:sz w:val="24"/>
          <w:szCs w:val="24"/>
        </w:rPr>
        <w:t xml:space="preserve"> учебного года  </w:t>
      </w:r>
      <w:r>
        <w:rPr>
          <w:rFonts w:eastAsia="Calibri" w:cs="Times New Roman" w:ascii="Times New Roman" w:hAnsi="Times New Roman"/>
          <w:b/>
          <w:bCs/>
          <w:sz w:val="24"/>
          <w:szCs w:val="24"/>
        </w:rPr>
        <w:t xml:space="preserve">по </w:t>
      </w:r>
      <w:r>
        <w:rPr>
          <w:rFonts w:eastAsia="Calibri" w:cs="Times New Roman" w:ascii="Times New Roman" w:hAnsi="Times New Roman"/>
          <w:b/>
          <w:bCs/>
          <w:sz w:val="24"/>
          <w:szCs w:val="24"/>
          <w:u w:val="single"/>
        </w:rPr>
        <w:t xml:space="preserve"> физике</w:t>
      </w:r>
      <w:r>
        <w:rPr>
          <w:rFonts w:eastAsia="Calibri" w:cs="Times New Roman" w:ascii="Times New Roman" w:hAnsi="Times New Roman"/>
          <w:bCs/>
          <w:sz w:val="24"/>
          <w:szCs w:val="24"/>
          <w:u w:val="single"/>
        </w:rPr>
        <w:t xml:space="preserve"> </w:t>
      </w:r>
      <w:r>
        <w:rPr>
          <w:rFonts w:eastAsia="Calibri" w:cs="Times New Roman" w:ascii="Times New Roman" w:hAnsi="Times New Roman"/>
          <w:bCs/>
          <w:sz w:val="24"/>
          <w:szCs w:val="24"/>
        </w:rPr>
        <w:t xml:space="preserve"> (предмет)</w:t>
      </w:r>
    </w:p>
    <w:p>
      <w:pPr>
        <w:pStyle w:val="Normal"/>
        <w:spacing w:before="0" w:after="0"/>
        <w:ind w:firstLine="567"/>
        <w:jc w:val="both"/>
        <w:rPr>
          <w:rFonts w:ascii="Times New Roman" w:hAnsi="Times New Roman" w:cs="Times New Roman"/>
          <w:bCs/>
          <w:sz w:val="24"/>
          <w:szCs w:val="24"/>
        </w:rPr>
      </w:pPr>
      <w:r>
        <w:rPr>
          <w:rFonts w:eastAsia="Calibri" w:cs="Times New Roman" w:ascii="Times New Roman" w:hAnsi="Times New Roman"/>
          <w:bCs/>
          <w:sz w:val="24"/>
          <w:szCs w:val="24"/>
        </w:rPr>
        <w:t>Олимпиада проходила на образовательной платформе «Сириус»</w:t>
      </w:r>
    </w:p>
    <w:p>
      <w:pPr>
        <w:pStyle w:val="Normal"/>
        <w:spacing w:before="0" w:after="0"/>
        <w:ind w:firstLine="567"/>
        <w:jc w:val="both"/>
        <w:rPr>
          <w:rFonts w:ascii="Times New Roman" w:hAnsi="Times New Roman" w:cs="Times New Roman"/>
          <w:bCs/>
          <w:sz w:val="24"/>
          <w:szCs w:val="24"/>
        </w:rPr>
      </w:pPr>
      <w:r>
        <w:rPr>
          <w:rFonts w:cs="Times New Roman" w:ascii="Times New Roman" w:hAnsi="Times New Roman"/>
          <w:bCs/>
          <w:sz w:val="24"/>
          <w:szCs w:val="24"/>
        </w:rPr>
      </w:r>
    </w:p>
    <w:tbl>
      <w:tblPr>
        <w:tblW w:w="10065" w:type="dxa"/>
        <w:jc w:val="left"/>
        <w:tblInd w:w="-34" w:type="dxa"/>
        <w:tblCellMar>
          <w:top w:w="0" w:type="dxa"/>
          <w:left w:w="108" w:type="dxa"/>
          <w:bottom w:w="0" w:type="dxa"/>
          <w:right w:w="108" w:type="dxa"/>
        </w:tblCellMar>
        <w:tblLook w:val="01e0"/>
      </w:tblPr>
      <w:tblGrid>
        <w:gridCol w:w="850"/>
        <w:gridCol w:w="3828"/>
        <w:gridCol w:w="1417"/>
        <w:gridCol w:w="1559"/>
        <w:gridCol w:w="2411"/>
      </w:tblGrid>
      <w:tr>
        <w:trPr>
          <w:trHeight w:val="390" w:hRule="atLeast"/>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п/п</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Фамилия</w:t>
            </w:r>
          </w:p>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Имя</w:t>
            </w:r>
          </w:p>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отчество</w:t>
            </w:r>
          </w:p>
        </w:tc>
        <w:tc>
          <w:tcPr>
            <w:tcW w:w="1417" w:type="dxa"/>
            <w:tcBorders>
              <w:top w:val="single" w:sz="4" w:space="0" w:color="000000"/>
              <w:left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Итоговый балл</w:t>
            </w:r>
          </w:p>
        </w:tc>
        <w:tc>
          <w:tcPr>
            <w:tcW w:w="1559" w:type="dxa"/>
            <w:tcBorders>
              <w:top w:val="single" w:sz="4" w:space="0" w:color="000000"/>
              <w:left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Максимальный  балл</w:t>
            </w:r>
          </w:p>
        </w:tc>
        <w:tc>
          <w:tcPr>
            <w:tcW w:w="2411" w:type="dxa"/>
            <w:tcBorders>
              <w:top w:val="single" w:sz="4" w:space="0" w:color="000000"/>
              <w:left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Рейтинг (победитель, призер, участник)</w:t>
            </w:r>
          </w:p>
        </w:tc>
      </w:tr>
      <w:tr>
        <w:trPr>
          <w:trHeight w:val="193"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17" w:type="dxa"/>
            <w:tcBorders>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 </w:t>
            </w:r>
          </w:p>
        </w:tc>
        <w:tc>
          <w:tcPr>
            <w:tcW w:w="1559" w:type="dxa"/>
            <w:tcBorders>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411" w:type="dxa"/>
            <w:tcBorders>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b/>
                <w:sz w:val="24"/>
                <w:szCs w:val="24"/>
              </w:rPr>
              <w:t> </w:t>
            </w:r>
            <w:r>
              <w:rPr>
                <w:rFonts w:eastAsia="Calibri" w:cs="Times New Roman" w:ascii="Times New Roman"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Кошелева Василиса Николаевна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30</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Мозглякова Валерия Александровна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30</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Кванина  Виктория Николаевна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30</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Капитонова Василиса Романовна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30</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Ухова Ирина Александровна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30</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Ухова Юлия Александровна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30</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before="75"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участник</w:t>
            </w:r>
          </w:p>
        </w:tc>
      </w:tr>
    </w:tbl>
    <w:p>
      <w:pPr>
        <w:pStyle w:val="Normal"/>
        <w:spacing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spacing w:before="0" w:after="0"/>
        <w:ind w:firstLine="567"/>
        <w:jc w:val="both"/>
        <w:rPr>
          <w:rFonts w:ascii="Times New Roman" w:hAnsi="Times New Roman" w:eastAsia="Calibri" w:cs="Times New Roman"/>
          <w:bCs/>
          <w:sz w:val="24"/>
          <w:szCs w:val="24"/>
        </w:rPr>
      </w:pPr>
      <w:r>
        <w:rPr>
          <w:rFonts w:eastAsia="Calibri" w:cs="Times New Roman" w:ascii="Times New Roman" w:hAnsi="Times New Roman"/>
          <w:bCs/>
          <w:sz w:val="24"/>
          <w:szCs w:val="24"/>
        </w:rPr>
        <w:t>Результаты участников школьного этапа всеросс</w:t>
      </w:r>
      <w:r>
        <w:rPr>
          <w:rFonts w:cs="Times New Roman" w:ascii="Times New Roman" w:hAnsi="Times New Roman"/>
          <w:bCs/>
          <w:sz w:val="24"/>
          <w:szCs w:val="24"/>
        </w:rPr>
        <w:t>ийской олимпиады школьников 2024/2025</w:t>
      </w:r>
      <w:r>
        <w:rPr>
          <w:rFonts w:eastAsia="Calibri" w:cs="Times New Roman" w:ascii="Times New Roman" w:hAnsi="Times New Roman"/>
          <w:bCs/>
          <w:sz w:val="24"/>
          <w:szCs w:val="24"/>
        </w:rPr>
        <w:t xml:space="preserve"> учебного года  </w:t>
      </w:r>
      <w:r>
        <w:rPr>
          <w:rFonts w:eastAsia="Calibri" w:cs="Times New Roman" w:ascii="Times New Roman" w:hAnsi="Times New Roman"/>
          <w:b/>
          <w:bCs/>
          <w:sz w:val="24"/>
          <w:szCs w:val="24"/>
        </w:rPr>
        <w:t xml:space="preserve">по </w:t>
      </w:r>
      <w:r>
        <w:rPr>
          <w:rFonts w:eastAsia="Calibri" w:cs="Times New Roman" w:ascii="Times New Roman" w:hAnsi="Times New Roman"/>
          <w:b/>
          <w:bCs/>
          <w:sz w:val="24"/>
          <w:szCs w:val="24"/>
          <w:u w:val="single"/>
        </w:rPr>
        <w:t xml:space="preserve">математике </w:t>
      </w:r>
      <w:r>
        <w:rPr>
          <w:rFonts w:eastAsia="Calibri" w:cs="Times New Roman" w:ascii="Times New Roman" w:hAnsi="Times New Roman"/>
          <w:bCs/>
          <w:sz w:val="24"/>
          <w:szCs w:val="24"/>
        </w:rPr>
        <w:t xml:space="preserve"> (предмет)</w:t>
      </w:r>
    </w:p>
    <w:p>
      <w:pPr>
        <w:pStyle w:val="Normal"/>
        <w:spacing w:before="0" w:after="0"/>
        <w:ind w:firstLine="567"/>
        <w:jc w:val="both"/>
        <w:rPr>
          <w:rFonts w:ascii="Times New Roman" w:hAnsi="Times New Roman" w:cs="Times New Roman"/>
          <w:bCs/>
          <w:sz w:val="24"/>
          <w:szCs w:val="24"/>
        </w:rPr>
      </w:pPr>
      <w:r>
        <w:rPr>
          <w:rFonts w:eastAsia="Calibri" w:cs="Times New Roman" w:ascii="Times New Roman" w:hAnsi="Times New Roman"/>
          <w:bCs/>
          <w:sz w:val="24"/>
          <w:szCs w:val="24"/>
        </w:rPr>
        <w:t>Олимпиада проходила на образовательной платформе «Сириус»</w:t>
      </w:r>
    </w:p>
    <w:tbl>
      <w:tblPr>
        <w:tblW w:w="10065" w:type="dxa"/>
        <w:jc w:val="left"/>
        <w:tblInd w:w="-34" w:type="dxa"/>
        <w:tblCellMar>
          <w:top w:w="0" w:type="dxa"/>
          <w:left w:w="108" w:type="dxa"/>
          <w:bottom w:w="0" w:type="dxa"/>
          <w:right w:w="108" w:type="dxa"/>
        </w:tblCellMar>
        <w:tblLook w:val="01e0"/>
      </w:tblPr>
      <w:tblGrid>
        <w:gridCol w:w="841"/>
        <w:gridCol w:w="3769"/>
        <w:gridCol w:w="1827"/>
        <w:gridCol w:w="1794"/>
        <w:gridCol w:w="1834"/>
      </w:tblGrid>
      <w:tr>
        <w:trPr>
          <w:trHeight w:val="390" w:hRule="atLeast"/>
        </w:trPr>
        <w:tc>
          <w:tcPr>
            <w:tcW w:w="8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п/п</w:t>
            </w:r>
          </w:p>
        </w:tc>
        <w:tc>
          <w:tcPr>
            <w:tcW w:w="37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Фамилия</w:t>
            </w:r>
          </w:p>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Имя</w:t>
            </w:r>
          </w:p>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отчество</w:t>
            </w:r>
          </w:p>
        </w:tc>
        <w:tc>
          <w:tcPr>
            <w:tcW w:w="1827" w:type="dxa"/>
            <w:tcBorders>
              <w:top w:val="single" w:sz="4" w:space="0" w:color="000000"/>
              <w:left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Итоговый балл</w:t>
            </w:r>
          </w:p>
        </w:tc>
        <w:tc>
          <w:tcPr>
            <w:tcW w:w="1794" w:type="dxa"/>
            <w:tcBorders>
              <w:top w:val="single" w:sz="4" w:space="0" w:color="000000"/>
              <w:left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Максимальный  балл</w:t>
            </w:r>
          </w:p>
        </w:tc>
        <w:tc>
          <w:tcPr>
            <w:tcW w:w="1834" w:type="dxa"/>
            <w:tcBorders>
              <w:top w:val="single" w:sz="4" w:space="0" w:color="000000"/>
              <w:left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Рейтинг (победитель, призер, участник)</w:t>
            </w:r>
          </w:p>
        </w:tc>
      </w:tr>
      <w:tr>
        <w:trPr>
          <w:trHeight w:val="193" w:hRule="atLeast"/>
        </w:trPr>
        <w:tc>
          <w:tcPr>
            <w:tcW w:w="8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7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27" w:type="dxa"/>
            <w:tcBorders>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w:t>
            </w:r>
          </w:p>
        </w:tc>
        <w:tc>
          <w:tcPr>
            <w:tcW w:w="1794" w:type="dxa"/>
            <w:tcBorders>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34" w:type="dxa"/>
            <w:tcBorders>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w:t>
            </w:r>
            <w:r>
              <w:rPr>
                <w:rFonts w:eastAsia="Calibri" w:cs="Times New Roman" w:ascii="Times New Roman" w:hAnsi="Times New Roman"/>
                <w:sz w:val="24"/>
                <w:szCs w:val="24"/>
              </w:rPr>
              <w:t>1.</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Кошелева Василиса Николаевна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Мозглякова Валерия Александровна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Кванин Кирилл  Алексеевич</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Кванина  Виктория Николаевна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0</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Капитонова Василиса Романовна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Ухова Ирина Александровна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rHeight w:val="509" w:hRule="atLeast"/>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Ильина Диана Ивановна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Лялина Анастасия Романовна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Сафонов Федор Михайлович</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0</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10</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Устиновский Иван</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призёр</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Ананьев Вадим  Дмитриевич</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Лялина Полина Романовна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Савенков Антон</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Ухова Юлия Александровна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0</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Епифанов Дмитрий Сергеевич</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0</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r>
        <w:trPr/>
        <w:tc>
          <w:tcPr>
            <w:tcW w:w="8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376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Ухова Анастасия Александровна</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3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w:t>
            </w:r>
          </w:p>
        </w:tc>
      </w:tr>
    </w:tbl>
    <w:p>
      <w:pPr>
        <w:pStyle w:val="Normal"/>
        <w:spacing w:lineRule="auto" w:line="276" w:before="0" w:after="0"/>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r>
    </w:p>
    <w:p>
      <w:pPr>
        <w:pStyle w:val="Normal"/>
        <w:spacing w:lineRule="auto" w:line="276" w:before="0" w:after="0"/>
        <w:ind w:firstLine="708"/>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Обучающиеся участвовали в региональной экологической акции «Спасем планету от мусора». Результат участия – Диплом Победителей региональной экологической акции  «Спасем планету от мусора» ( в рамках Международного дня переработки вторсырья)</w:t>
      </w:r>
    </w:p>
    <w:p>
      <w:pPr>
        <w:pStyle w:val="Normal"/>
        <w:spacing w:lineRule="auto" w:line="276" w:before="0" w:after="0"/>
        <w:ind w:firstLine="708"/>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 xml:space="preserve">Участвовали во Всероссийском конкурсе  научно-исследовательких работ «Юный ученый». Результат - Диплом Победителя </w:t>
      </w:r>
      <w:r>
        <w:rPr>
          <w:rFonts w:cs="Times New Roman" w:ascii="Times New Roman" w:hAnsi="Times New Roman"/>
          <w:color w:val="000000"/>
          <w:sz w:val="24"/>
          <w:szCs w:val="24"/>
          <w:shd w:fill="FFFFFF" w:val="clear"/>
          <w:lang w:val="en-US"/>
        </w:rPr>
        <w:t>III</w:t>
      </w:r>
      <w:r>
        <w:rPr>
          <w:rFonts w:cs="Times New Roman" w:ascii="Times New Roman" w:hAnsi="Times New Roman"/>
          <w:color w:val="000000"/>
          <w:sz w:val="24"/>
          <w:szCs w:val="24"/>
          <w:shd w:fill="FFFFFF" w:val="clear"/>
        </w:rPr>
        <w:t xml:space="preserve"> степени. Название работы «Изучение экологического состояния почвы пришкольного учебно-опытного участка».</w:t>
      </w:r>
    </w:p>
    <w:p>
      <w:pPr>
        <w:pStyle w:val="Style18"/>
        <w:spacing w:lineRule="auto" w:line="276"/>
        <w:ind w:left="0" w:right="168" w:firstLine="708"/>
        <w:jc w:val="both"/>
        <w:rPr>
          <w:rFonts w:cs="Times New Roman"/>
          <w:sz w:val="24"/>
          <w:szCs w:val="24"/>
        </w:rPr>
      </w:pPr>
      <w:r>
        <w:rPr>
          <w:rFonts w:cs="Times New Roman"/>
          <w:sz w:val="24"/>
          <w:szCs w:val="24"/>
        </w:rPr>
        <w:t>Получили грамоту от Союза охраны птиц России за участие в акции по учёту аистов.</w:t>
      </w:r>
    </w:p>
    <w:p>
      <w:pPr>
        <w:pStyle w:val="Normal"/>
        <w:spacing w:lineRule="auto" w:line="276"/>
        <w:ind w:firstLine="708"/>
        <w:jc w:val="both"/>
        <w:rPr/>
      </w:pPr>
      <w:r>
        <w:rPr>
          <w:rFonts w:cs="Times New Roman" w:ascii="Times New Roman" w:hAnsi="Times New Roman"/>
          <w:color w:val="000000"/>
          <w:sz w:val="24"/>
          <w:szCs w:val="24"/>
          <w:shd w:fill="FFFFFF" w:val="clear"/>
        </w:rPr>
        <w:t>Синичкин день - молодой экологический праздник, который создан по инициативе Союза охраны птиц России и отмечается 12 ноября. Коллектив  школы принимает участие в региональной экологической орнитологической акции «Синичкин день» с целью привлечения общественности к проблеме исчезновения птиц; совершенствования экологического воспитания молодежи; привлечение обучающихся к мировым проблемам экологии. Организатор акции БУ ОО ДПО «Институт развития образования». В рамках данного мероприятия в Костинской школе реализуется намеченный план действий. Так, члены кружка</w:t>
      </w:r>
      <w:r>
        <w:rPr>
          <w:rFonts w:cs="Arial" w:ascii="Arial" w:hAnsi="Arial"/>
          <w:color w:val="000000"/>
          <w:shd w:fill="FFFFFF" w:val="clear"/>
        </w:rPr>
        <w:t xml:space="preserve"> </w:t>
      </w:r>
      <w:r>
        <w:rPr>
          <w:rFonts w:cs="Times New Roman" w:ascii="Times New Roman" w:hAnsi="Times New Roman"/>
          <w:color w:val="000000"/>
          <w:sz w:val="24"/>
          <w:szCs w:val="24"/>
          <w:shd w:fill="FFFFFF" w:val="clear"/>
        </w:rPr>
        <w:t>"Биолог-исследователь"  провели с обучающимися начальной школы познавательную игру "Синичкин день". Дети узнали об истории праздника, о различных приметах, связанных с синицами, а также о любопытных фактах из жизни этих птиц. Кружковцы объяснили, как важно поддерживать птиц в холодное время года, чтобы сохранить популяцию пернатых. Многие школьники приняли участие в выставке рисунков "Зимующие птицы". Обучающиеся 1 класса вместе с родителями смастерили кормушки и вместе со старшеклассниками развесили их на территории школы. Юные экологи разместили информационные листовки "Покормите птиц зимой" по территории деревни. Для самых любознательных в школьной библиотеке состоялась выставка книг "Пусть всегда поют нам птицы". Ребята с интересом рассматривали красочные иллюстрации из книг и детских журналов, что позволило им лучше понять, как выглядят зимующие птицы и как они ведут себя в природе. Вся вышеперечисленная работа направлена на оказание практической помощи природе, формирование экологической культуры подрастающего поколения.</w:t>
      </w:r>
    </w:p>
    <w:p>
      <w:pPr>
        <w:pStyle w:val="Normal"/>
        <w:spacing w:lineRule="auto" w:line="276"/>
        <w:jc w:val="both"/>
        <w:rPr>
          <w:rFonts w:ascii="Times New Roman" w:hAnsi="Times New Roman" w:cs="Times New Roman"/>
          <w:b/>
          <w:b/>
          <w:bCs/>
          <w:sz w:val="24"/>
          <w:szCs w:val="24"/>
        </w:rPr>
      </w:pPr>
      <w:r>
        <w:rPr>
          <w:rFonts w:cs="Times New Roman" w:ascii="Times New Roman" w:hAnsi="Times New Roman"/>
          <w:sz w:val="24"/>
          <w:szCs w:val="24"/>
        </w:rPr>
        <w:t>7.</w:t>
      </w:r>
      <w:r>
        <w:rPr>
          <w:rFonts w:eastAsia="DejaVu Sans" w:cs="Times New Roman" w:ascii="Times New Roman" w:hAnsi="Times New Roman"/>
          <w:b/>
          <w:bCs/>
          <w:color w:val="002060"/>
          <w:kern w:val="2"/>
          <w:sz w:val="24"/>
          <w:szCs w:val="24"/>
        </w:rPr>
        <w:t xml:space="preserve"> </w:t>
      </w:r>
      <w:r>
        <w:rPr>
          <w:rFonts w:cs="Times New Roman" w:ascii="Times New Roman" w:hAnsi="Times New Roman"/>
          <w:b/>
          <w:bCs/>
          <w:sz w:val="24"/>
          <w:szCs w:val="24"/>
        </w:rPr>
        <w:t>Информация о проведенных мероприятиях, реализуемых в рамках комплексного плана региона по организационно-методической поддержке объектов инфраструктуры.</w:t>
      </w:r>
    </w:p>
    <w:p>
      <w:pPr>
        <w:pStyle w:val="Normal"/>
        <w:spacing w:lineRule="auto" w:line="276" w:before="0" w:after="0"/>
        <w:ind w:firstLine="708"/>
        <w:jc w:val="both"/>
        <w:rPr>
          <w:rFonts w:ascii="Times New Roman" w:hAnsi="Times New Roman" w:cs="Times New Roman"/>
          <w:sz w:val="24"/>
          <w:szCs w:val="24"/>
        </w:rPr>
      </w:pPr>
      <w:r>
        <w:rPr>
          <w:rFonts w:cs="Times New Roman" w:ascii="Times New Roman" w:hAnsi="Times New Roman"/>
          <w:sz w:val="24"/>
          <w:szCs w:val="24"/>
          <w:shd w:fill="FFFFFF" w:val="clear"/>
        </w:rPr>
        <w:t>Обучающиеся активно участвовали в мероприятиях по функциональной грамотности, выполняя задания на  платформе «РЭШ».</w:t>
      </w:r>
    </w:p>
    <w:p>
      <w:pPr>
        <w:pStyle w:val="NormalWeb"/>
        <w:shd w:val="clear" w:color="auto" w:fill="FFFFFF"/>
        <w:spacing w:lineRule="auto" w:line="276" w:beforeAutospacing="0" w:before="0" w:afterAutospacing="0" w:after="0"/>
        <w:ind w:firstLine="708"/>
        <w:jc w:val="both"/>
        <w:rPr>
          <w:highlight w:val="white"/>
        </w:rPr>
      </w:pPr>
      <w:r>
        <w:rPr>
          <w:shd w:fill="FFFFFF" w:val="clear"/>
        </w:rPr>
        <w:t>В центре проводятся профориентационные мероприятия в рамках проекта «Проектория» с вовлечением школьников, педагогов. Обучающиеся центра активные участники всероссийских образовательных проектов в сфере информационных технологий: «Урок цифры».</w:t>
      </w:r>
    </w:p>
    <w:p>
      <w:pPr>
        <w:pStyle w:val="Normal"/>
        <w:shd w:val="clear" w:color="auto" w:fill="FFFFFF"/>
        <w:spacing w:lineRule="auto" w:line="276" w:before="0" w:after="0"/>
        <w:ind w:firstLine="708"/>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br/>
      </w:r>
    </w:p>
    <w:sectPr>
      <w:type w:val="nextPage"/>
      <w:pgSz w:w="11906" w:h="16838"/>
      <w:pgMar w:left="1134" w:right="851"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Trebuchet MS">
    <w:charset w:val="01"/>
    <w:family w:val="roman"/>
    <w:pitch w:val="default"/>
  </w:font>
  <w:font w:name="PT Astra Serif">
    <w:charset w:val="01"/>
    <w:family w:val="roman"/>
    <w:pitch w:val="default"/>
  </w:font>
  <w:font w:name="Verdana">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068" w:hanging="360"/>
      </w:pPr>
      <w:rPr>
        <w:b w:val="false"/>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448b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9c6796"/>
    <w:rPr>
      <w:color w:val="0563C1" w:themeColor="hyperlink"/>
      <w:u w:val="single"/>
    </w:rPr>
  </w:style>
  <w:style w:type="character" w:styleId="Style15" w:customStyle="1">
    <w:name w:val="Основной текст Знак"/>
    <w:basedOn w:val="DefaultParagraphFont"/>
    <w:link w:val="a8"/>
    <w:uiPriority w:val="99"/>
    <w:qFormat/>
    <w:locked/>
    <w:rsid w:val="005404e7"/>
    <w:rPr>
      <w:rFonts w:ascii="Times New Roman" w:hAnsi="Times New Roman"/>
      <w:sz w:val="28"/>
      <w:szCs w:val="28"/>
    </w:rPr>
  </w:style>
  <w:style w:type="character" w:styleId="1" w:customStyle="1">
    <w:name w:val="Основной текст Знак1"/>
    <w:basedOn w:val="DefaultParagraphFont"/>
    <w:link w:val="a8"/>
    <w:uiPriority w:val="99"/>
    <w:semiHidden/>
    <w:qFormat/>
    <w:rsid w:val="005404e7"/>
    <w:rPr/>
  </w:style>
  <w:style w:type="character" w:styleId="Style16" w:customStyle="1">
    <w:name w:val="Текст выноски Знак"/>
    <w:basedOn w:val="DefaultParagraphFont"/>
    <w:link w:val="a9"/>
    <w:uiPriority w:val="99"/>
    <w:semiHidden/>
    <w:qFormat/>
    <w:rsid w:val="00af2141"/>
    <w:rPr>
      <w:rFonts w:ascii="Tahoma" w:hAnsi="Tahoma" w:cs="Tahoma"/>
      <w:sz w:val="16"/>
      <w:szCs w:val="16"/>
    </w:rPr>
  </w:style>
  <w:style w:type="character" w:styleId="C11" w:customStyle="1">
    <w:name w:val="c11"/>
    <w:basedOn w:val="DefaultParagraphFont"/>
    <w:qFormat/>
    <w:rsid w:val="00106c89"/>
    <w:rPr/>
  </w:style>
  <w:style w:type="character" w:styleId="C1" w:customStyle="1">
    <w:name w:val="c1"/>
    <w:basedOn w:val="DefaultParagraphFont"/>
    <w:qFormat/>
    <w:rsid w:val="00106c89"/>
    <w:rPr/>
  </w:style>
  <w:style w:type="character" w:styleId="FontStyle43" w:customStyle="1">
    <w:name w:val="Font Style43"/>
    <w:qFormat/>
    <w:rsid w:val="00b82dde"/>
    <w:rPr>
      <w:rFonts w:ascii="Trebuchet MS" w:hAnsi="Trebuchet MS" w:cs="Trebuchet MS"/>
      <w:sz w:val="18"/>
      <w:szCs w:val="18"/>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a7"/>
    <w:uiPriority w:val="99"/>
    <w:rsid w:val="005404e7"/>
    <w:pPr>
      <w:widowControl w:val="false"/>
      <w:suppressAutoHyphens w:val="true"/>
      <w:spacing w:lineRule="auto" w:line="240" w:before="0" w:after="0"/>
      <w:ind w:left="100" w:hanging="0"/>
    </w:pPr>
    <w:rPr>
      <w:rFonts w:ascii="Times New Roman" w:hAnsi="Times New Roman"/>
      <w:sz w:val="28"/>
      <w:szCs w:val="28"/>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TableParagraph" w:customStyle="1">
    <w:name w:val="Table Paragraph"/>
    <w:basedOn w:val="Normal"/>
    <w:uiPriority w:val="1"/>
    <w:qFormat/>
    <w:rsid w:val="00712781"/>
    <w:pPr>
      <w:widowControl w:val="false"/>
      <w:spacing w:lineRule="auto" w:line="240" w:before="0" w:after="0"/>
    </w:pPr>
    <w:rPr>
      <w:rFonts w:ascii="Times New Roman" w:hAnsi="Times New Roman" w:eastAsia="Times New Roman" w:cs="Times New Roman"/>
    </w:rPr>
  </w:style>
  <w:style w:type="paragraph" w:styleId="NoSpacing">
    <w:name w:val="No Spacing"/>
    <w:uiPriority w:val="1"/>
    <w:qFormat/>
    <w:rsid w:val="009c679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5404e7"/>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a"/>
    <w:uiPriority w:val="99"/>
    <w:semiHidden/>
    <w:unhideWhenUsed/>
    <w:qFormat/>
    <w:rsid w:val="00af2141"/>
    <w:pPr>
      <w:spacing w:lineRule="auto" w:line="240" w:before="0" w:after="0"/>
    </w:pPr>
    <w:rPr>
      <w:rFonts w:ascii="Tahoma" w:hAnsi="Tahoma" w:cs="Tahoma"/>
      <w:sz w:val="16"/>
      <w:szCs w:val="16"/>
    </w:rPr>
  </w:style>
  <w:style w:type="paragraph" w:styleId="Style22" w:customStyle="1">
    <w:name w:val="Стиль"/>
    <w:basedOn w:val="Normal"/>
    <w:uiPriority w:val="99"/>
    <w:qFormat/>
    <w:rsid w:val="00c347c9"/>
    <w:pPr>
      <w:spacing w:lineRule="exact" w:line="240"/>
    </w:pPr>
    <w:rPr>
      <w:rFonts w:ascii="Verdana" w:hAnsi="Verdana" w:eastAsia="Times New Roman" w:cs="Verdana"/>
      <w:sz w:val="20"/>
      <w:szCs w:val="20"/>
      <w:lang w:val="en-US"/>
    </w:rPr>
  </w:style>
  <w:style w:type="paragraph" w:styleId="ListParagraph">
    <w:name w:val="List Paragraph"/>
    <w:basedOn w:val="Normal"/>
    <w:uiPriority w:val="1"/>
    <w:qFormat/>
    <w:rsid w:val="0046230c"/>
    <w:pPr>
      <w:widowControl w:val="false"/>
      <w:spacing w:lineRule="auto" w:line="240" w:before="0" w:after="0"/>
      <w:ind w:left="401" w:firstLine="709"/>
      <w:jc w:val="both"/>
    </w:pPr>
    <w:rPr>
      <w:rFonts w:ascii="Times New Roman" w:hAnsi="Times New Roman" w:eastAsia="Times New Roman" w:cs="Times New Roman"/>
    </w:rPr>
  </w:style>
  <w:style w:type="paragraph" w:styleId="C46" w:customStyle="1">
    <w:name w:val="c46"/>
    <w:basedOn w:val="Normal"/>
    <w:qFormat/>
    <w:rsid w:val="00106c89"/>
    <w:pPr>
      <w:spacing w:lineRule="auto" w:line="240" w:beforeAutospacing="1" w:afterAutospacing="1"/>
    </w:pPr>
    <w:rPr>
      <w:rFonts w:ascii="Times New Roman" w:hAnsi="Times New Roman" w:eastAsia="Times New Roman" w:cs="Times New Roman"/>
      <w:sz w:val="24"/>
      <w:szCs w:val="24"/>
      <w:lang w:eastAsia="ru-RU"/>
    </w:rPr>
  </w:style>
  <w:style w:type="paragraph" w:styleId="Style23" w:customStyle="1">
    <w:name w:val="Style23"/>
    <w:basedOn w:val="Normal"/>
    <w:qFormat/>
    <w:rsid w:val="00b82dde"/>
    <w:pPr>
      <w:widowControl w:val="false"/>
      <w:suppressAutoHyphens w:val="true"/>
      <w:spacing w:lineRule="exact" w:line="324" w:before="0" w:after="0"/>
    </w:pPr>
    <w:rPr>
      <w:rFonts w:ascii="Trebuchet MS" w:hAnsi="Trebuchet MS" w:eastAsia="Times New Roman" w:cs="Times New Roman"/>
      <w:sz w:val="24"/>
      <w:szCs w:val="24"/>
      <w:lang w:eastAsia="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3">
    <w:name w:val="Table Grid"/>
    <w:basedOn w:val="a1"/>
    <w:uiPriority w:val="59"/>
    <w:rsid w:val="00712781"/>
    <w:pPr>
      <w:spacing w:after="0" w:line="240" w:lineRule="auto"/>
    </w:pPr>
    <w:rPr>
      <w:lang w:eastAsia="ru-RU"/>
      <w:sz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Сетка таблицы1"/>
    <w:basedOn w:val="a1"/>
    <w:uiPriority w:val="39"/>
    <w:rsid w:val="00c347c9"/>
    <w:pPr>
      <w:spacing w:after="0" w:line="240" w:lineRule="auto"/>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4C95-1A64-4A84-80EE-F249F06E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Application>LibreOffice/6.4.6.2$Linux_X86_64 LibreOffice_project/40$Build-2</Application>
  <Pages>8</Pages>
  <Words>2087</Words>
  <Characters>13790</Characters>
  <CharactersWithSpaces>15451</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2021-12-14T10:32:00Z</dcterms:created>
  <dc:creator>VICTOR</dc:creator>
  <dc:description/>
  <dc:language>ru-RU</dc:language>
  <cp:lastModifiedBy>Nadegda</cp:lastModifiedBy>
  <cp:lastPrinted>2024-06-07T06:31:00Z</cp:lastPrinted>
  <dcterms:modified xsi:type="dcterms:W3CDTF">2025-11-25T07:57:00Z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