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4.jpeg" ContentType="image/jpeg"/>
  <Override PartName="/word/media/image5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spacing w:before="67" w:after="0"/>
        <w:ind w:left="31" w:right="29" w:firstLine="216"/>
        <w:rPr>
          <w:sz w:val="24"/>
          <w:szCs w:val="24"/>
        </w:rPr>
      </w:pPr>
      <w:r>
        <w:rPr>
          <w:sz w:val="24"/>
          <w:szCs w:val="24"/>
        </w:rPr>
        <w:t xml:space="preserve">Центр образования естественнонаучной и технологической направленностей "Точка роста" МБОУ «Костинская оош» функционирует в соответствии с планом, разработанным для обеспечения реализации федерального проекта "Современная школа". </w:t>
      </w:r>
    </w:p>
    <w:p>
      <w:pPr>
        <w:pStyle w:val="Style16"/>
        <w:spacing w:before="4" w:after="0"/>
        <w:ind w:left="31" w:right="26" w:firstLine="566"/>
        <w:rPr>
          <w:sz w:val="24"/>
          <w:szCs w:val="24"/>
        </w:rPr>
      </w:pPr>
      <w:r>
        <w:rPr>
          <w:sz w:val="24"/>
          <w:szCs w:val="24"/>
        </w:rPr>
        <w:t xml:space="preserve">На уроках биологии пятиклассники изучали наземно-воздушную и почвенную среду обитания, а шестиклассники минеральное и воздушное питание растений. </w:t>
      </w:r>
    </w:p>
    <w:p>
      <w:pPr>
        <w:pStyle w:val="Style16"/>
        <w:ind w:left="31" w:right="29" w:firstLine="566"/>
        <w:rPr>
          <w:sz w:val="24"/>
          <w:szCs w:val="24"/>
        </w:rPr>
      </w:pPr>
      <w:r>
        <w:rPr>
          <w:sz w:val="24"/>
          <w:szCs w:val="24"/>
        </w:rPr>
        <w:t>Восьмиклассники приступили к изучению класса пресмыкающихся. В ходе самостоятельной работы «Сравнение особенностей жизнедеятельности земноводных и пресмыкающихся» использовалось оборудование: мультимедийный проектор и ноутбук.</w:t>
      </w:r>
    </w:p>
    <w:p>
      <w:pPr>
        <w:pStyle w:val="Style16"/>
        <w:ind w:left="31" w:right="32" w:firstLine="566"/>
        <w:rPr>
          <w:sz w:val="24"/>
          <w:szCs w:val="24"/>
        </w:rPr>
      </w:pPr>
      <w:r>
        <w:rPr>
          <w:sz w:val="24"/>
          <w:szCs w:val="24"/>
        </w:rPr>
        <w:t xml:space="preserve">На уроках физики в 8 классе проведена лабораторная работа «Исследование зависимости сопротивления проводника от его длины» и практическая </w:t>
      </w:r>
      <w:r>
        <w:rPr>
          <w:spacing w:val="-2"/>
          <w:sz w:val="24"/>
          <w:szCs w:val="24"/>
        </w:rPr>
        <w:t>работа</w:t>
      </w:r>
    </w:p>
    <w:p>
      <w:pPr>
        <w:pStyle w:val="Style16"/>
        <w:ind w:left="31" w:right="30" w:hanging="0"/>
        <w:rPr>
          <w:sz w:val="24"/>
          <w:szCs w:val="24"/>
        </w:rPr>
      </w:pPr>
      <w:r>
        <w:rPr>
          <w:sz w:val="24"/>
          <w:szCs w:val="24"/>
        </w:rPr>
        <w:t>«Исследование зависимости силы тока от напряжения в цепи». В ходе работ обучающиеся использовали оборудование, имеющееся в кабинете физики для изучения темы «Электричество».</w:t>
      </w:r>
    </w:p>
    <w:p>
      <w:pPr>
        <w:pStyle w:val="Style16"/>
        <w:ind w:left="31" w:right="23" w:firstLine="216"/>
        <w:rPr>
          <w:sz w:val="24"/>
          <w:szCs w:val="24"/>
        </w:rPr>
      </w:pPr>
      <w:r>
        <w:rPr>
          <w:sz w:val="24"/>
          <w:szCs w:val="24"/>
        </w:rPr>
        <w:t>На внеурочных занятиях в «Точке роста» обучающиеся также проводят индивидуальные опыты. Ученики  8 класса собрали снег на территории школы для того чтобы провести мониторинг состояния окружающей среды и готовятся доложить о  результатах в ходе школьной научно- практической конференции.</w:t>
      </w:r>
    </w:p>
    <w:p>
      <w:pPr>
        <w:pStyle w:val="Style16"/>
        <w:spacing w:before="1" w:after="0"/>
        <w:ind w:left="31" w:right="27" w:firstLine="422"/>
        <w:rPr>
          <w:sz w:val="24"/>
          <w:szCs w:val="24"/>
        </w:rPr>
      </w:pPr>
      <w:r>
        <w:rPr>
          <w:sz w:val="24"/>
          <w:szCs w:val="24"/>
        </w:rPr>
        <w:t xml:space="preserve">На уроках химии восьмиклассники изучали генетическую связь между классами неорганических веществ, проведён лабораторный опыт «Генетическая связь на примере соединений меди».Обучающиеся 9 класса изучали </w:t>
      </w:r>
      <w:r>
        <w:rPr>
          <w:spacing w:val="-4"/>
          <w:sz w:val="24"/>
          <w:szCs w:val="24"/>
        </w:rPr>
        <w:t>тему</w:t>
      </w:r>
    </w:p>
    <w:p>
      <w:pPr>
        <w:pStyle w:val="Style16"/>
        <w:ind w:left="31" w:right="33" w:hanging="0"/>
        <w:rPr>
          <w:sz w:val="24"/>
          <w:szCs w:val="24"/>
        </w:rPr>
      </w:pPr>
      <w:r>
        <w:rPr>
          <w:sz w:val="24"/>
          <w:szCs w:val="24"/>
        </w:rPr>
        <w:t>«Металлы и их соединения», также лабораторный опыт «Взаимодействие железа с сульфатом меди (II). Кроме того, девятиклассники готовятся к ОГЭ по биологии и в процессе подготовки закрепляют практические умения, используем активно ноутбуки.</w:t>
      </w:r>
    </w:p>
    <w:p>
      <w:pPr>
        <w:pStyle w:val="Style16"/>
        <w:ind w:left="31" w:right="33" w:hanging="0"/>
        <w:rPr>
          <w:sz w:val="24"/>
          <w:szCs w:val="24"/>
        </w:rPr>
      </w:pPr>
      <w:r>
        <w:rPr>
          <w:sz w:val="24"/>
          <w:szCs w:val="24"/>
        </w:rPr>
        <w:t>7.02.2025 года в МБОУ Малоархангельского района «Костинская основная общеобразовательная школа» проведена познавательная игра «Академия открытий», в связи с празднованием Дня Российской науки и в рамках регионального мероприятия «Знаю сам, научу другого».</w:t>
      </w:r>
    </w:p>
    <w:p>
      <w:pPr>
        <w:pStyle w:val="Style16"/>
        <w:ind w:left="31" w:right="33" w:hanging="0"/>
        <w:rPr>
          <w:sz w:val="24"/>
          <w:szCs w:val="24"/>
        </w:rPr>
      </w:pPr>
      <w:r>
        <w:rPr>
          <w:sz w:val="24"/>
          <w:szCs w:val="24"/>
        </w:rPr>
        <w:t>Обучающиеся 6,7,8 классов (9 детей) представили себя студентами Академии, пришедшими на очередной экзамен. «Студентам» пришлось не только отвечать теоретически, но и решать проблемные ситуации, проводить исследования и ставит опыты. Они побывали в роли сыщиков и работали в криминалистической лаборатории. С помощью микроскопа и цифровой видеокамеры (оборудование «Точка роста») рассматривали строение клетки, ведь иногда знания клеточной теории помогают криминалистам обнаружить преступника, установить отцовство и выявить ещё многое другое - волнующее, таинственное, неизвестное.</w:t>
      </w:r>
    </w:p>
    <w:p>
      <w:pPr>
        <w:pStyle w:val="Style16"/>
        <w:ind w:left="31" w:right="33" w:hanging="0"/>
        <w:rPr>
          <w:sz w:val="24"/>
          <w:szCs w:val="24"/>
        </w:rPr>
      </w:pPr>
      <w:r>
        <w:rPr>
          <w:sz w:val="24"/>
          <w:szCs w:val="24"/>
        </w:rPr>
        <w:t>Обучающиеся провели опыты с настоящей сырой нефтью и реально доказали, что утечка нефти- это катастрофа для животного и растительного мира.</w:t>
      </w:r>
    </w:p>
    <w:p>
      <w:pPr>
        <w:pStyle w:val="Style16"/>
        <w:ind w:left="31" w:right="33" w:hanging="0"/>
        <w:rPr>
          <w:sz w:val="24"/>
          <w:szCs w:val="24"/>
        </w:rPr>
      </w:pPr>
      <w:r>
        <w:rPr>
          <w:sz w:val="24"/>
          <w:szCs w:val="24"/>
        </w:rPr>
        <w:t>А ещё, оказывается, тесто поднимается благодаря пузырькам углекислого газа. В ходе опыта получили клейковину, которая и удерживает пузырьки углекислого газа, образуется в результате деятельности дрожжей. Ребята заметили, что клейковина напоминает жевательную резинку.</w:t>
      </w:r>
    </w:p>
    <w:p>
      <w:pPr>
        <w:pStyle w:val="Style16"/>
        <w:ind w:left="31" w:right="33" w:hanging="0"/>
        <w:rPr>
          <w:sz w:val="24"/>
          <w:szCs w:val="24"/>
        </w:rPr>
      </w:pPr>
      <w:r>
        <w:rPr>
          <w:sz w:val="24"/>
          <w:szCs w:val="24"/>
        </w:rPr>
        <w:t>В ходе игры обучающиеся продемонстрировали свои знания в области различных наук, узнали много нового, а значит, совершили для себя небольшие интеллектуальные открытия, как при обучении в настоящей Академии.</w:t>
      </w:r>
    </w:p>
    <w:p>
      <w:pPr>
        <w:pStyle w:val="Style16"/>
        <w:ind w:left="31" w:right="27" w:firstLine="566"/>
        <w:jc w:val="left"/>
        <w:rPr>
          <w:sz w:val="24"/>
          <w:szCs w:val="24"/>
        </w:rPr>
      </w:pPr>
      <w:r>
        <w:rPr>
          <w:sz w:val="24"/>
          <w:szCs w:val="24"/>
        </w:rPr>
        <w:t>Во второй половине февраля завершилась региональная акция «Синичкин день» (призёры), завершился региональный конкурс «Знаю сам, научу другого»</w:t>
      </w:r>
    </w:p>
    <w:p>
      <w:pPr>
        <w:pStyle w:val="Style16"/>
        <w:ind w:left="31" w:right="27" w:firstLine="566"/>
        <w:jc w:val="left"/>
        <w:rPr>
          <w:sz w:val="24"/>
          <w:szCs w:val="24"/>
        </w:rPr>
      </w:pPr>
      <w:r>
        <w:rPr>
          <w:sz w:val="24"/>
          <w:szCs w:val="24"/>
        </w:rPr>
        <w:t>(Победители)</w:t>
      </w:r>
    </w:p>
    <w:p>
      <w:pPr>
        <w:pStyle w:val="Style16"/>
        <w:ind w:left="31" w:right="27" w:hanging="31"/>
        <w:jc w:val="left"/>
        <w:rPr/>
      </w:pPr>
      <w:r>
        <w:rPr/>
        <w:drawing>
          <wp:inline distT="0" distB="0" distL="0" distR="0">
            <wp:extent cx="2947035" cy="2296795"/>
            <wp:effectExtent l="0" t="0" r="0" b="0"/>
            <wp:docPr id="1" name="Рисунок 1" descr="https://sun9-79.userapi.com/impg/oscL6bKRWh0M_rzZ6VODC5jZDQMrDOk-8wOk-g/DvURYHh7EpU.jpg?size=1280x960&amp;quality=95&amp;sign=e743f5dade341c8e646b7c7ffe3744f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sun9-79.userapi.com/impg/oscL6bKRWh0M_rzZ6VODC5jZDQMrDOk-8wOk-g/DvURYHh7EpU.jpg?size=1280x960&amp;quality=95&amp;sign=e743f5dade341c8e646b7c7ffe3744f6&amp;type=album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</w:t>
      </w:r>
      <w:r>
        <w:rPr/>
        <w:drawing>
          <wp:inline distT="0" distB="0" distL="0" distR="0">
            <wp:extent cx="2764155" cy="2298065"/>
            <wp:effectExtent l="0" t="0" r="0" b="0"/>
            <wp:docPr id="2" name="Рисунок 5" descr="C:\Users\Nadegda\Desktop\мероприятия точка роста 24-25 год\1f-FW5_UJ-d-JR6-RCv_n0ya2mjsFmgbSPQlpOSo_poXrkyvRDS6j-KtDTKBNe1_xyCmiEWKCIBK0LBKx36RnS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C:\Users\Nadegda\Desktop\мероприятия точка роста 24-25 год\1f-FW5_UJ-d-JR6-RCv_n0ya2mjsFmgbSPQlpOSo_poXrkyvRDS6j-KtDTKBNe1_xyCmiEWKCIBK0LBKx36RnSc3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6"/>
        <w:ind w:left="31" w:right="27" w:firstLine="566"/>
        <w:jc w:val="left"/>
        <w:rPr/>
      </w:pPr>
      <w:r>
        <w:rPr/>
      </w:r>
    </w:p>
    <w:p>
      <w:pPr>
        <w:pStyle w:val="Style16"/>
        <w:ind w:left="31" w:right="27" w:hanging="31"/>
        <w:jc w:val="left"/>
        <w:rPr/>
      </w:pPr>
      <w:r>
        <w:rPr/>
        <w:drawing>
          <wp:inline distT="0" distB="0" distL="0" distR="0">
            <wp:extent cx="2948940" cy="2544445"/>
            <wp:effectExtent l="0" t="0" r="0" b="0"/>
            <wp:docPr id="3" name="Рисунок 6" descr="https://sun9-54.userapi.com/impg/PlkagWc68ZHBjwp2zQ-TgJNj6q1nvmVHKerAKw/yOPnhUkQAsk.jpg?size=1152x864&amp;quality=95&amp;sign=c8d1d46c9cec2686d33e27c2d3f1ea3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https://sun9-54.userapi.com/impg/PlkagWc68ZHBjwp2zQ-TgJNj6q1nvmVHKerAKw/yOPnhUkQAsk.jpg?size=1152x864&amp;quality=95&amp;sign=c8d1d46c9cec2686d33e27c2d3f1ea3b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/>
        <w:drawing>
          <wp:inline distT="0" distB="0" distL="0" distR="0">
            <wp:extent cx="3074035" cy="2542540"/>
            <wp:effectExtent l="0" t="0" r="0" b="0"/>
            <wp:docPr id="4" name="Рисунок 9" descr="https://sun9-76.userapi.com/impg/LPG8bJWwXHR76M1GQ8ZrNu_ZxnclpSLw6q_j2A/OqJ8YAfh_Z8.jpg?size=1152x864&amp;quality=95&amp;sign=4a2c8e47a643be9735a271f18591aaa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9" descr="https://sun9-76.userapi.com/impg/LPG8bJWwXHR76M1GQ8ZrNu_ZxnclpSLw6q_j2A/OqJ8YAfh_Z8.jpg?size=1152x864&amp;quality=95&amp;sign=4a2c8e47a643be9735a271f18591aaac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35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6"/>
        <w:ind w:left="31" w:right="27" w:hanging="31"/>
        <w:jc w:val="left"/>
        <w:rPr/>
      </w:pPr>
      <w:r>
        <w:rPr/>
      </w:r>
    </w:p>
    <w:p>
      <w:pPr>
        <w:pStyle w:val="Style16"/>
        <w:ind w:left="31" w:right="27" w:hanging="31"/>
        <w:jc w:val="left"/>
        <w:rPr/>
      </w:pPr>
      <w:r>
        <w:rPr/>
      </w:r>
    </w:p>
    <w:p>
      <w:pPr>
        <w:pStyle w:val="Style16"/>
        <w:ind w:left="31" w:right="27" w:hanging="31"/>
        <w:jc w:val="left"/>
        <w:rPr/>
      </w:pPr>
      <w:r>
        <w:rPr/>
      </w:r>
    </w:p>
    <w:p>
      <w:pPr>
        <w:sectPr>
          <w:type w:val="nextPage"/>
          <w:pgSz w:w="11906" w:h="16838"/>
          <w:pgMar w:left="1275" w:right="708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8" w:after="0"/>
        <w:ind w:left="391" w:right="27" w:hanging="31"/>
        <w:rPr>
          <w:rFonts w:ascii="Calibri" w:hAnsi="Calibri"/>
          <w:sz w:val="20"/>
        </w:rPr>
      </w:pPr>
      <w:r>
        <w:rPr/>
        <w:drawing>
          <wp:inline distT="0" distB="0" distL="0" distR="0">
            <wp:extent cx="5356225" cy="2981960"/>
            <wp:effectExtent l="0" t="0" r="0" b="0"/>
            <wp:docPr id="5" name="Рисунок 12" descr="https://sun9-16.userapi.com/impg/KsomvVEjb6qGbuE1qmwxAKEqjI0-N9g4pZiZsA/WkgCXevYk1w.jpg?size=1152x864&amp;quality=95&amp;sign=a277af5cd80b06a3e877b2d2a815541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2" descr="https://sun9-16.userapi.com/impg/KsomvVEjb6qGbuE1qmwxAKEqjI0-N9g4pZiZsA/WkgCXevYk1w.jpg?size=1152x864&amp;quality=95&amp;sign=a277af5cd80b06a3e877b2d2a815541e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225" cy="29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275" w:right="708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a2d3e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f4187d"/>
    <w:rPr>
      <w:rFonts w:ascii="Tahoma" w:hAnsi="Tahoma" w:eastAsia="Times New Roman" w:cs="Tahoma"/>
      <w:sz w:val="16"/>
      <w:szCs w:val="16"/>
      <w:lang w:val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uiPriority w:val="1"/>
    <w:qFormat/>
    <w:rsid w:val="00ca2d3e"/>
    <w:pPr>
      <w:ind w:left="31" w:hanging="0"/>
      <w:jc w:val="both"/>
    </w:pPr>
    <w:rPr>
      <w:sz w:val="28"/>
      <w:szCs w:val="28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rsid w:val="00ca2d3e"/>
    <w:pPr/>
    <w:rPr/>
  </w:style>
  <w:style w:type="paragraph" w:styleId="TableParagraph" w:customStyle="1">
    <w:name w:val="Table Paragraph"/>
    <w:basedOn w:val="Normal"/>
    <w:uiPriority w:val="1"/>
    <w:qFormat/>
    <w:rsid w:val="00ca2d3e"/>
    <w:pPr/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f4187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a2d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LibreOffice/6.4.6.2$Linux_X86_64 LibreOffice_project/40$Build-2</Application>
  <Pages>3</Pages>
  <Words>397</Words>
  <Characters>2863</Characters>
  <CharactersWithSpaces>3258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2025-03-24T21:20:00Z</dcterms:created>
  <dc:creator/>
  <dc:description/>
  <dc:language>ru-RU</dc:language>
  <cp:lastModifiedBy>Nadegda</cp:lastModifiedBy>
  <dcterms:modified xsi:type="dcterms:W3CDTF">2025-03-25T09:44:00Z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2025-03-03T00:00:00Z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2025-03-24T00:00:00Z</vt:filetime>
  </property>
  <property fmtid="{D5CDD505-2E9C-101B-9397-08002B2CF9AE}" pid="8" name="LinksUpToDate">
    <vt:bool>0</vt:bool>
  </property>
  <property fmtid="{D5CDD505-2E9C-101B-9397-08002B2CF9AE}" pid="9" name="Producer">
    <vt:lpwstr>www.ilovepdf.com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