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993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suppressAutoHyphens w:val="true"/>
        <w:spacing w:lineRule="auto" w:line="254" w:before="0" w:after="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</w:rPr>
        <w:t>Приложение №2</w:t>
      </w:r>
    </w:p>
    <w:p>
      <w:pPr>
        <w:pStyle w:val="Normal"/>
        <w:suppressAutoHyphens w:val="true"/>
        <w:spacing w:lineRule="auto" w:line="254" w:before="0" w:after="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</w:rPr>
        <w:t>К ООП СОО</w:t>
      </w:r>
    </w:p>
    <w:p>
      <w:pPr>
        <w:pStyle w:val="Normal"/>
        <w:suppressAutoHyphens w:val="true"/>
        <w:spacing w:lineRule="auto" w:line="254" w:before="0" w:after="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Рабочая программа</w:t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по внеурочной деятельности</w:t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«Школьный театр»</w:t>
      </w:r>
    </w:p>
    <w:p>
      <w:pPr>
        <w:pStyle w:val="Normal"/>
        <w:suppressAutoHyphens w:val="true"/>
        <w:spacing w:lineRule="auto" w:line="254" w:before="0" w:after="160"/>
        <w:jc w:val="center"/>
        <w:rPr>
          <w:rFonts w:ascii="Times New Roman" w:hAnsi="Times New Roman"/>
          <w:b/>
          <w:b/>
          <w:kern w:val="2"/>
          <w:sz w:val="28"/>
          <w:szCs w:val="28"/>
          <w:u w:val="single"/>
        </w:rPr>
      </w:pPr>
      <w:r>
        <w:rPr>
          <w:rFonts w:ascii="Times New Roman" w:hAnsi="Times New Roman"/>
          <w:b/>
          <w:kern w:val="2"/>
          <w:sz w:val="28"/>
          <w:szCs w:val="28"/>
          <w:u w:val="single"/>
        </w:rPr>
        <w:t>5-7 классы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0" w:after="0"/>
        <w:outlineLvl w:val="1"/>
        <w:rPr>
          <w:rFonts w:ascii="LiberationSerif" w:hAnsi="LiberationSerif"/>
          <w:b/>
          <w:b/>
          <w:bCs/>
          <w:caps/>
        </w:rPr>
      </w:pPr>
      <w:r>
        <w:rPr>
          <w:rFonts w:ascii="LiberationSerif" w:hAnsi="LiberationSerif"/>
          <w:b/>
          <w:bCs/>
          <w:caps/>
        </w:rPr>
      </w:r>
    </w:p>
    <w:p>
      <w:pPr>
        <w:pStyle w:val="Normal"/>
        <w:shd w:val="clear" w:color="auto" w:fill="FFFFFF"/>
        <w:spacing w:lineRule="auto" w:line="240" w:before="0" w:after="0"/>
        <w:ind w:firstLine="2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277" w:after="200"/>
        <w:ind w:left="4417" w:right="1115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Кононова Н.В.</w:t>
      </w:r>
    </w:p>
    <w:p>
      <w:pPr>
        <w:pStyle w:val="Style18"/>
        <w:rPr/>
      </w:pPr>
      <w:r>
        <w:rPr/>
      </w:r>
    </w:p>
    <w:p>
      <w:pPr>
        <w:pStyle w:val="Style18"/>
        <w:spacing w:before="11" w:after="0"/>
        <w:rPr>
          <w:sz w:val="31"/>
        </w:rPr>
      </w:pPr>
      <w:r>
        <w:rPr>
          <w:sz w:val="31"/>
        </w:rPr>
      </w:r>
    </w:p>
    <w:p>
      <w:pPr>
        <w:pStyle w:val="Normal"/>
        <w:ind w:left="4542" w:hanging="0"/>
        <w:rPr>
          <w:spacing w:val="-4"/>
          <w:sz w:val="36"/>
        </w:rPr>
      </w:pPr>
      <w:r>
        <w:rPr>
          <w:spacing w:val="-4"/>
          <w:sz w:val="36"/>
        </w:rPr>
        <w:t>2023г.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0" w:before="0" w:after="0"/>
        <w:outlineLvl w:val="0"/>
        <w:rPr>
          <w:rFonts w:ascii="Tahoma" w:hAnsi="Tahoma"/>
          <w:b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color w:val="00000A"/>
          <w:sz w:val="24"/>
          <w:szCs w:val="24"/>
        </w:rPr>
        <w:t>СОДЕРЖАНИЕ ПРОГРАММЫ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jc w:val="both"/>
        <w:outlineLvl w:val="1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</w:r>
      <w:bookmarkStart w:id="0" w:name="_Toc344936639"/>
      <w:bookmarkStart w:id="1" w:name="_Toc344936639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jc w:val="center"/>
        <w:outlineLvl w:val="1"/>
        <w:rPr>
          <w:rFonts w:ascii="Times New Roman" w:hAnsi="Times New Roman"/>
          <w:b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5 класс </w:t>
      </w:r>
    </w:p>
    <w:p>
      <w:pPr>
        <w:pStyle w:val="Normal"/>
        <w:shd w:val="clear" w:color="auto" w:fill="FFFFFF"/>
        <w:spacing w:lineRule="auto" w:line="360" w:before="0" w:after="0"/>
        <w:ind w:right="331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  <w:r>
        <w:rPr>
          <w:rFonts w:ascii="Times New Roman" w:hAnsi="Times New Roman"/>
          <w:sz w:val="24"/>
          <w:szCs w:val="24"/>
        </w:rPr>
        <w:t>  «Разрешите представиться»  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> Цели и задачи обучения. Перспективы творческого роста. Знакомство с театром как видом искусства.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>
        <w:rPr>
          <w:rFonts w:ascii="Times New Roman" w:hAnsi="Times New Roman"/>
          <w:sz w:val="24"/>
          <w:szCs w:val="24"/>
        </w:rPr>
        <w:t> Просмотр творческих работ, видеофильмов со спектаклями, мероприятиями выпускников.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театра. Театр как вид искусства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Первоначальные представления о театре как виде искусства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Знакомство с особенностями современного театра,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Народные истоки театрального искусства («обряд инициации», славянский обряд «плювиальной» (дождевой магии) песни, пляски, посвящённые  Яриле, игры, празднества).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использование имеющегося художественного опыта учащихся</w:t>
      </w:r>
      <w:r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 творческие игры; рисование кинофильма для закрепления представлений о театре как виде искусства. Просмотр театральных постановок  драматического театра.  Игры  «Театр в твоей жизни («Что такое театр?», «Театр в твоем доме. Театр на улице»,</w:t>
      </w:r>
      <w:r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смотрим). Занятие-тренинг по культуре поведения «Как себя вести в театре».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Актерская грамота .Многообразие выразительных средств в театре.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Знакомство с  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>
      <w:pPr>
        <w:pStyle w:val="Normal"/>
        <w:shd w:val="clear" w:color="auto" w:fill="FFFFFF"/>
        <w:spacing w:lineRule="auto" w:line="360" w:before="0" w:after="0"/>
        <w:ind w:left="567" w:right="331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тренинги  на внимание: «Поймать хлопок», «Невидимая нить», «Много ниточек, или Большое зеркало». упражнения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Художественное чтение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Художественное чтение как вид исполнительского искусства.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отработка навыка правильного дыхания при чтении и сознательного управления речеголосовым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344936386"/>
      <w:bookmarkStart w:id="3" w:name="_Toc344936640"/>
      <w:bookmarkEnd w:id="2"/>
      <w:bookmarkEnd w:id="3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 над пьесой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Пьеса – основа спектакля.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  <w:r>
        <w:rPr>
          <w:rFonts w:ascii="Times New Roman" w:hAnsi="Times New Roman"/>
          <w:b/>
          <w:i/>
          <w:sz w:val="24"/>
          <w:szCs w:val="24"/>
        </w:rPr>
        <w:t> : </w:t>
      </w:r>
      <w:r>
        <w:rPr>
          <w:rFonts w:ascii="Times New Roman" w:hAnsi="Times New Roman"/>
          <w:sz w:val="24"/>
          <w:szCs w:val="24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Репетиционный период.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firstLine="709"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bookmarkStart w:id="4" w:name="_Toc344936641"/>
      <w:bookmarkEnd w:id="4"/>
      <w:r>
        <w:rPr>
          <w:rFonts w:ascii="Times New Roman" w:hAnsi="Times New Roman"/>
          <w:b/>
          <w:sz w:val="24"/>
          <w:szCs w:val="24"/>
        </w:rPr>
        <w:t xml:space="preserve">6 класс </w:t>
      </w:r>
    </w:p>
    <w:p>
      <w:pPr>
        <w:pStyle w:val="Normal"/>
        <w:shd w:val="clear" w:color="auto" w:fill="FFFFFF"/>
        <w:spacing w:lineRule="auto" w:line="360" w:before="0" w:after="0"/>
        <w:ind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Вводное занятие</w:t>
      </w:r>
      <w:r>
        <w:rPr>
          <w:rFonts w:ascii="Times New Roman" w:hAnsi="Times New Roman"/>
          <w:sz w:val="24"/>
          <w:szCs w:val="24"/>
        </w:rPr>
        <w:t xml:space="preserve">.   Знакомство с курсом. 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театра. Театр как вид искусства</w:t>
      </w:r>
      <w:r>
        <w:rPr>
          <w:rFonts w:ascii="Times New Roman" w:hAnsi="Times New Roman"/>
          <w:sz w:val="24"/>
          <w:szCs w:val="24"/>
        </w:rPr>
        <w:t> . 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Страницы истории театра: театр Древнего Востока.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Культура и искусство Древнего Востока. Мистерии -  праздники в храмах Древнего Востока.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Драматургический анализ мифа об Осирисе: завязка, кульминация, промежуточные события, главные герои-противники. Реконструкция мистерии «Песнь семи Хатхор».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Страницы истории театра: театр Древней Греции.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Общий подъем культуры и искусства в Древней Греции. Общественно-воспитательная роль театра. 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Комментирование чтение отрывков из «Прометея прикованного» Эсхила. Чтение книги А.Говорова «Алкамен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представлений о видах театрального искусства: музыкальный театр.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Опера, балет, оперетта, мюзикл. Общее и специфическое в каждом жанре. Работа композитора. Либретто. Значение сценографии. Хореография.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Просмотр спектакля (телеспектакля) музыкального театра. Прослушивание отрывка из мюзикла «Юнона и Авось».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 в ряду других искусств. Общее и особенное.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просмотр театральных постановок  драматического театра . Закрепление представлений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Актерская грамота  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актёрского искусства.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Просмотр и прослушивание музыки и видеоклипов. 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один..».Превращения заданного предмета с помощью действий во что-то другое (индивидуально, с помощниками).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Актер и его роли.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> Параллельная отделочная работа над несколькими ролями каждого воспитанника как средство активизации овладения техникой действий.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 Тренинги  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Бессловесные и словесные действия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Художественное чтение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Художественное чтение как вид исполнительского искусства.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Отработка навыка правильного дыхания при чтении и сознательного управления речеголосовым аппаратом (диапазоном голоса, его силой и подвижностью».Упражнения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Разнообразие художественных приемов литературы.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Возможность звучащим голосом «рисовать» ту или иную картину. Связь рисуемой картины с жанром литературного произведения. Особенности  исполнения лирики.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самостоятельная подготовка произведения к исполнению (на материале русской прозы и поэзии).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Словесные воздействия.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>
        <w:rPr>
          <w:rFonts w:ascii="Times New Roman" w:hAnsi="Times New Roman"/>
          <w:sz w:val="24"/>
          <w:szCs w:val="24"/>
        </w:rPr>
        <w:t> Упражнения на «распро-ультра-натуральное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bookmarkStart w:id="5" w:name="_Toc344936388"/>
      <w:bookmarkStart w:id="6" w:name="_Toc344936642"/>
      <w:bookmarkEnd w:id="5"/>
      <w:bookmarkEnd w:id="6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 над пьесой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Пьеса – основа спектакля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Текст-основа постановки.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Повествовательный и драматический текст. Речевая характеристика персонажа. Речевое и внеречевое поведение. Монолог и диалог.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Театральный грим.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Отражение сценического образа при помощи грима.  Грим как один из способов достижения выразительности: обычный, эстрадный, характерный, абстрактный.  Способы накладывания грима.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Театральный костюм.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создание эскизов костюмов для выбранной пьесы.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Репетиционный период.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и психологические практикумы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занятие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Викторина по разделам программы обучения за год</w:t>
      </w:r>
      <w:r>
        <w:rPr>
          <w:rFonts w:ascii="Times New Roman" w:hAnsi="Times New Roman"/>
          <w:i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упражнения на коллективную согласованность; этюды на оправдание заданных словесных действий; чтецкие работы  по курсу «Художественное слово».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Start w:id="7" w:name="_Toc344936389"/>
      <w:bookmarkStart w:id="8" w:name="_Toc344936643"/>
      <w:bookmarkStart w:id="9" w:name="_Toc344936389"/>
      <w:bookmarkStart w:id="10" w:name="_Toc344936643"/>
      <w:bookmarkEnd w:id="9"/>
      <w:bookmarkEnd w:id="10"/>
    </w:p>
    <w:p>
      <w:pPr>
        <w:pStyle w:val="Normal"/>
        <w:shd w:val="clear" w:color="auto" w:fill="FFFFFF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  <w:r>
        <w:rPr>
          <w:rFonts w:ascii="Times New Roman" w:hAnsi="Times New Roman"/>
          <w:sz w:val="24"/>
          <w:szCs w:val="24"/>
        </w:rPr>
        <w:t>.  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> Цели и задачи обучения. Учебный план. Перспектива творческого роста.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> Показ литературно-музыкальной композиции для учащихся 1-го года обучения.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театра. Театр как вид искусства</w:t>
      </w:r>
      <w:r>
        <w:rPr>
          <w:rFonts w:ascii="Times New Roman" w:hAnsi="Times New Roman"/>
          <w:sz w:val="24"/>
          <w:szCs w:val="24"/>
        </w:rPr>
        <w:t>  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Страницы истории театра: средневековый площадной театр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left="567" w:right="19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> Актер средневекового театра, его религиозный смысл. Актер средневекового театра, синтетический характер искусства «профессиональных развлекателей». Символика и условность оформления средневекового спектакля. Связь театра со средневековой литературой и изобразительным искусством. Трансформации традиций средневекового театра в современных театрализованных празднествах (карнавалах, маскарадах, шествиях).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Знакомство с искусством средневековой Европы по иллюстрациям и слайдам, по описаниям театральных представлений. Разыгрывание сценок, импровизации в духе средневековых театральных жанров. Подготовка этюдов «Средневековый театр». Просмотр видеофильмов с карнавалами, маскарадами.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Страницы истории театра: Театры, где играют дети.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Судьба школьного театра в России. Первый русский просветитель – Симеон Полоцкий. «Потешная палата», «Комедиальная храмина». Школьный театр Славяно-греко-латинской академии. Детское театральное движение 80-х  гг. XX в. Современные школьные театры.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Знакомство по иллюстрациям и фотографиям с устройством зрительного зала и оформлением сценической площадки русских театров. Заочная экскурсия по современным театрам.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Гении русской сцены.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Знакомство с жизнью и творчеством М.Щепкина, П.Мочалова, В.Каратыгина.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самостоятельная подготовка учащимися рефератов на тему.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Великие русские драматурги.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>
        <w:rPr>
          <w:rFonts w:ascii="Times New Roman" w:hAnsi="Times New Roman"/>
          <w:i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Знакомство с жизнью и творчеством Н. Островского и других драматургов.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самостоятельная подготовка учащимися рефератов на тему.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Актерская грамота  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актёрского искусства.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 Борьба в межличностном общении как условие сценической выразительности.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Этюды на удерживание настойчивости. Упражнения на перевоплощение путем изменения  логики взаимодействия с партнером. Упражнение «Я играю так, потому что …». Просмотр и прослушивание музыки и видеоклипов. Работа над одной ролью (одним отрывком) всех студийцев.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один..» Превращения заданного предмета с помощью действий во что-то другое (индивидуально, с помощниками).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Актер и его роли.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> Проявление основных характерологических особенностей человека в особенностях логики построения взаимодействий с партнером (параметры общения). Значение постоянной работы над совершенствованием техники в творчестве актера.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упражнения на коллективную согласованность действий (одновременно, друг за другом, вовремя); Этюды на выразительность подачи одного из параметров межличностного общения: соотношение сил, интересов, инициативности, претенциозности или поглощения делом, или Большое зеркало». Выполнение этюдов, упражнений- тренингов. Упражнение: «Я сегодня – это …»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Импровизация.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Роль импровизации, взаимосвязь импровизации с техническими навыками в репетиционной работе. Мизансцены спектакля. Импровизация и точность выполнения установленных мизансцен.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Выполнение этюдов, упражнений- тренингов. Анализ работы своей и товарищей.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Художественное чтение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формы выступления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Многообразие индивидуальных форм выступления. Чтецкий номер в концерте. Мелодекламация. Литературная композиция и монтаж. «Театр одного актера».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Отработка навыка правильного дыхания при чтении и сознательного управления речеголосовым аппаратом (диапазоном голоса, его силой и подвижностью».Упражнения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Разнообразие художественных приемов литературы.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Многообразие групповых форм выступления. «Поэтический театр», «Синяя блуза», «Агитбригада», капустник.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Создание композиции путем сокращения текста с сохранением основной темы, идеи, главных героев. Соединение различных по содержанию, форме, стилю, ритму фрагментов литературных произведений.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подведения итогов</w:t>
      </w:r>
      <w:r>
        <w:rPr>
          <w:rFonts w:ascii="Times New Roman" w:hAnsi="Times New Roman"/>
          <w:b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капустник ко Дню театра.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i/>
          <w:i/>
          <w:sz w:val="24"/>
          <w:szCs w:val="24"/>
        </w:rPr>
      </w:pPr>
      <w:bookmarkStart w:id="11" w:name="_Toc344936390"/>
      <w:bookmarkStart w:id="12" w:name="_Toc344936644"/>
      <w:bookmarkEnd w:id="11"/>
      <w:bookmarkEnd w:id="12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Работа над пьесой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Пьеса – основа спектакля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подведения итогов</w:t>
      </w:r>
      <w:r>
        <w:rPr>
          <w:rFonts w:ascii="Times New Roman" w:hAnsi="Times New Roman"/>
          <w:b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анализ пьесы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Текст-основа постановки.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Повествовательный и драматический текст. Речевая характеристика персонажа. Речевое и внеречевое поведение. Монолог и диалог.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подведения итогов:</w:t>
      </w:r>
      <w:r>
        <w:rPr>
          <w:rFonts w:ascii="Times New Roman" w:hAnsi="Times New Roman"/>
          <w:sz w:val="24"/>
          <w:szCs w:val="24"/>
        </w:rPr>
        <w:t> составление таблицы «История про…, который…».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Театральный грим.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 Отражение сценического образа при помощи грима.  Грим как один из способов достижения выразительности: обычный, эстрадный, характерный, абстрактный.  Способы накладывания грима.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подведения итогов:</w:t>
      </w:r>
      <w:r>
        <w:rPr>
          <w:rFonts w:ascii="Times New Roman" w:hAnsi="Times New Roman"/>
          <w:sz w:val="24"/>
          <w:szCs w:val="24"/>
        </w:rPr>
        <w:t> создание эскизов более сложного грима.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Рефераты на тему: «Эпохи в зеркале моды».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Репетиционный период.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работа: </w:t>
      </w:r>
      <w:r>
        <w:rPr>
          <w:rFonts w:ascii="Times New Roman" w:hAnsi="Times New Roman"/>
          <w:sz w:val="24"/>
          <w:szCs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>
      <w:pPr>
        <w:pStyle w:val="Normal"/>
        <w:shd w:val="clear" w:color="auto" w:fill="FFFFFF"/>
        <w:spacing w:lineRule="auto" w:line="360" w:before="0" w:after="0"/>
        <w:ind w:left="567" w:right="33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подведения итогов:</w:t>
      </w:r>
      <w:r>
        <w:rPr>
          <w:rFonts w:ascii="Times New Roman" w:hAnsi="Times New Roman"/>
          <w:sz w:val="24"/>
          <w:szCs w:val="24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Мероприятия и психологические практикумы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Теория: </w:t>
      </w:r>
      <w:r>
        <w:rPr>
          <w:rFonts w:ascii="Times New Roman" w:hAnsi="Times New Roman"/>
          <w:sz w:val="24"/>
          <w:szCs w:val="24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подведения итогов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Совместное обсуждение и оценка сделанного.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подведения итогов:</w:t>
      </w:r>
      <w:r>
        <w:rPr>
          <w:rFonts w:ascii="Times New Roman" w:hAnsi="Times New Roman"/>
          <w:sz w:val="24"/>
          <w:szCs w:val="24"/>
        </w:rPr>
        <w:t> творческий отчёт</w:t>
      </w:r>
    </w:p>
    <w:p>
      <w:pPr>
        <w:pStyle w:val="Normal"/>
        <w:shd w:val="clear" w:color="auto" w:fill="FFFFFF"/>
        <w:spacing w:lineRule="auto" w:line="36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Итоговое занятие.</w:t>
      </w:r>
    </w:p>
    <w:p>
      <w:pPr>
        <w:pStyle w:val="Normal"/>
        <w:shd w:val="clear" w:color="auto" w:fill="FFFFFF"/>
        <w:spacing w:lineRule="auto" w:line="360" w:before="0" w:after="0"/>
        <w:ind w:left="567" w:firstLine="85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Формы занятий, технологии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дикции, мизансцены. Основными формами проведения занятий являются театральные игры, конкурсы, викторины, беседы.</w:t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left="567" w:firstLine="993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программы является формирование следующих умений: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формирование у ребёнка ценностных ориентиров в области театрального искусства;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воспитание уважительного отношения к творчеству, как своему, так и других людей;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развитие самостоятельности в поиске решения различных задач;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формирование духовных и эстетических потребностей;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овладение различными приёмами и техникой театральной деятельности;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воспитание готовности к отстаиванию своего эстетического идеала;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отработка навыков самостоятельной и групповой работы.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называть и объяснять свои чувства и ощущения от созерцаемых произведений театрального искусства (кино, спектакли, мюзиклы), объяснять своё отношение к поступкам с позиции общечеловеческих нравственных ценностей;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(явления,события), в предложенных ситуациях отмечать конкретные поступки, которые можно оценить как хорошие или плохие;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программы является формирование следующих универсальных учебных действий (УУД).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РегулятивныеУУД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проговаривать последовательность действий на занятии;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учиться работать по предложенному плану;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учиться отличать верно выполненное задание от неверного;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учиться совместно давать эмоциональную оценку своей деятельности и деятельности других;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учиться высказывать своё предположение (версию) на основе работы с иллюстрацией учебника;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 помощью учителя объяснять выбор наиболее подходящих для выполнения задания материалов и инструментов;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учиться готовить рабочее место и выполнять практическую работу по предложенному учителем плану с опорой наобразцы;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ориентироваться в своей системе знаний: отличать новое от уже известного;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делать предварительный отбор источников информации;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литературу, свой жизненный опыт и информацию, пользоваться памятками;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всей группы;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предметы и их образы;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уметь пользоваться языком искусства: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донести свою позицию до других: оформлять свою мысль в действиях;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оформить свою мысль в устной и письменной форме;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уметь слушать и понимать речь других;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уметь выразительно читать и пересказывать содержание текста;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на занятиях театрального искусства и следовать им;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учиться согласованно, работать в группе: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учиться планировать свою работу в группе;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учиться распределять работу между участниками проекта;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программы является формирование следующихзнаний и умений.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иметь представление об эстетических понятиях: эстетический идеал, эстетический вкус, мера, тождество,гармония.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ознакомление учащихся с выразительными средствами театрального искусства и освоение некоторых из них;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ознакомление учащихся с терминологией и классификацией театрального искусства;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первичное ознакомление учащихся с отечественной и мировой культурой;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получение детьми представлений о некоторых специфических формах художественной деятельности.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программы «Школьный театр» предполагает достижение трёх уровней результатов внеурочной деятельности.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уровень результатов - приобретение школьниками социальных знаний.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будут полученные знания, умения и навыки в области использования художественных материалов надоступном возрасту уровне при создании образов персонажей, понимание художественно-образного языка пластическихвидов искусств, умение высказывать аргументированные суждения о произведениях искусства. 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достижения результата 1-го уровня можно считать практические занятия, организацию индивидуальной работы. 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предъявления результата будет проведение капустников внутри объединения театральной студии, самодиагностика учащихся.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уровень результатов - формирование ценностного отношения к социальной реальности.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достижения результата 2 уровня можно считать - создание эмоционально-окрашенной и дружеской среды внутри коллектива школьников (в данном случае театральной студии) для наиболее эффективного творческого процесса создания художественных произведений посредством индивидуальных и коллективных форм организации занятий,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предъявления результата будет проведение спектаклей, праздников учащихся театральной студии в школе, самопрезентация учащихся внутри объединения театральной студии, своего класса, а также организация приучастии родителей выступлени</w:t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 класс)</w:t>
      </w:r>
    </w:p>
    <w:tbl>
      <w:tblPr>
        <w:tblStyle w:val="a7"/>
        <w:tblW w:w="100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4819"/>
        <w:gridCol w:w="1675"/>
        <w:gridCol w:w="2410"/>
      </w:tblGrid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особенностями современного театра как вида искусства.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видах и жанрах театрального искусства.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истоки театрального искусства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театральными профессиями.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– результат коллективного творчества. Кто есть кто в театре. Актер – «главное чудо театра».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«Творческие игры».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«Рисование кинофильма для закрепления представлений о театре как виде искусства»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«Просмотр театральных постановок драматического театра»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«Игры  «Театр в твоей жизни («Что такое театр?», «Театр в твоем доме. Театр на улице»,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«Профессиональный театр для детей. Зачем люди ходят в театр?».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«Упражнения-тренинги «Так и не так в театре (готовимся, приходим, смотрим)». Занятие-тренинг по культуре поведения «Как себя вести в театре».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Актерская грамота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театрального искусства – исполнительское искусство актера.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требований к органичности поведения в условиях вымысла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«Тренинги  на внимание: «Поймать хлопок», «Невидимая нить», «Много ниточек, или Большое зеркало».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«Тренинги  на внимание: «Поймать хлопок», «Невидимая нить», «Много ниточек, или Большое зеркало».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«Упражнения на коллективную согласованность действий»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«Упражнения на коллективную согласованность действий»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«Превращения заданного предмета с помощью действий во что-то другое»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«Превращения заданного предмета с помощью действий во что-то другое»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чтение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чтения вслух в повышении общей читательской культуры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Фраза простая и сложная. Основа и пояснение фразы.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словесных воздействий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«Отработка навыка правильного дыхания при чтении и сознательного управления речеголосовым аппаратом»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«Отработка навыка правильного дыхания при чтении и сознательного управления речеголосовым аппаратом»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«Упражнения на рождение звука»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«Упражнения на рождение звука»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Сценическое движение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и методики движенческой подготовки актера. Техника безопасности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«В поисках собственного стиля»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«Разминка плечевого пояса»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«Элементы акробатики»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пьесой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композиционного построения пьесы: ее экспозиция, завязка, кульминация и развязка.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 пьесе. Персонажи - действующие лица спектакля.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«Работа над выбранной пьесой» Подведение итогов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«Театр» 6 класс </w:t>
      </w:r>
    </w:p>
    <w:tbl>
      <w:tblPr>
        <w:tblStyle w:val="a7"/>
        <w:tblpPr w:bottomFromText="0" w:horzAnchor="text" w:leftFromText="180" w:rightFromText="180" w:tblpX="1" w:tblpY="1" w:topFromText="0" w:vertAnchor="text"/>
        <w:tblW w:w="1635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84"/>
        <w:gridCol w:w="4747"/>
        <w:gridCol w:w="1676"/>
        <w:gridCol w:w="2126"/>
        <w:gridCol w:w="3346"/>
        <w:gridCol w:w="1984"/>
        <w:gridCol w:w="1395"/>
      </w:tblGrid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театра: театр Древнего Востока.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театра: театр Древней Греции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видах театрального искусства: музыкальный театр.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в ряду других искусств. Общее и особенное.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«Драматургический анализ мифа об Осирисе»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«Комментирование чтение отрывков из «Прометея прикованного» Эсхила»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«Комментирование чтение отрывков из «Прометея прикованного» Эсхила»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«Просмотр спектакля (телеспектакля) «Юнона и Авось»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«Просмотр спектакля (телеспектакля) «Юнона и Авось»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«Просмотр театральных постановок»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«Просмотр театральных постановок»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Актерская грамота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актёрского искусства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актёрского искусства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 и его роли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 и его роли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Бессловесные и словесные действия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Бессловесные и словесные действия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«Просмотр и прослушивание музыки и видеоклипов»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«Коллективные показы одного и того же отрывка в разных составах»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«Упражнения на коллективную согласованность действий»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«Превращения заданного предмета с помощью действий во что-то другое»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«Тренинги  на внимание»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«Этюды на пословицы, крылатые выражения, поговорки, сюжетные стихи, картины»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чтение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чтение как вид исполнительского искусства.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художественных приемов литературы. 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художественных приемов литературы. 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воздействия. Текст и подтекст литературного произведения.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29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«Отработка навыка правильного дыхания при чтении и сознательного управления речеголосовым аппаратом»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44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«Отработка навыка правильного дыхания при чтении и сознательного управления речеголосовым аппаратом»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«Понятие о фразе. Естественное построение фразы»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Сценическое движение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акробатики.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танцу и искусству танцевальной импровизации. 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0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47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67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46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95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«Театр» 7 класс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7"/>
        <w:tblpPr w:bottomFromText="0" w:horzAnchor="text" w:leftFromText="180" w:rightFromText="180" w:tblpX="1" w:tblpY="1" w:topFromText="0" w:vertAnchor="text"/>
        <w:tblW w:w="932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4819"/>
        <w:gridCol w:w="1134"/>
        <w:gridCol w:w="2268"/>
      </w:tblGrid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обучения. Учебный план. Перспектива творческого роста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>
          <w:trHeight w:val="891" w:hRule="atLeast"/>
        </w:trPr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занятие:Показ литературно-музыкальной композиции для воспитанников 1-го года обучения.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театра: средневековый площадной театр.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театра: Театры, где играют дети.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Гении русской сцены.Знакомство с жизнью и творчеством М.Щепкина, П.Мочалова, В.Каратыгина.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драматурги.Знакомство с жизнью и творчеством Н. Островского и других драматургов.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занятие:Разыгрывание сценок, импровизации в духе средневековых театральных жанров. Подготовка этюдов «Средневековый театр». 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занятие:Детское театральное движение 80-х  гг.XX в. Современные школьные театры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занятие:Самостоятельная подготовка воспитанниками рефератов на тему.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Актерская грамота.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актёрского искусства. Проявление индивидуальности человека в особенностях общения. 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логикой межличностного общения. Борьба в межличностном общении как условие сценической выразительности.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 и его роли. 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Импровизация. Мизансцены спектакля.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занятие:Упражнения на перевоплощение путем изменения  логики взаимодействия с партнером.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«Я играю так, потому что …». Просмотр и прослушивание музыки и видеоклипов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занятие:Работа над одной ролью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занятие:Превращения заданного предмета с помощью действий во что-то другое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занятие:Выполнение этюдов, упражнений- тренингов. Анализ работы своей и товарищей.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чтение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формы выступления. Чтецкий номер в концерте. Мелодекламация.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композиция и монтаж. «Театр одного актера».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художественных приемов литературы.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групповых форм выступления.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Отработка навыка правильного дыхания при чтении и сознательного управления речеголосовым аппаратом (диапазоном голоса, его силой и подвижностью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занятие:Упражнения на рождение звука.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занятие:Основы сценической «лепки» фразы (логика речи). Понятие о фразе. Естественное построение фразы.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занятие:Создание композиции путем сокращения текста с сохранением основной темы, идеи, главных ролей.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>
          <w:trHeight w:val="1397" w:hRule="atLeast"/>
        </w:trPr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занятие:Соединение различных по содержанию, форме, стилю, ритму фрагментов литературных произведений.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пьесой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73" w:hRule="atLeast"/>
        </w:trPr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Пьеса – основа спектакля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композиционного построения пьесы: ее экспозиция, завязка, кульминация и развязка. Время в пьесе.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- действующие лица спектакля.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Текст-основа постановки.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характеристика персонажа. Речевое и внеречевое поведение. Монолог и диалог.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и психологические практикумы.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планирование, разработка сценариев.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занятие:Участие в подготовке досуговых мероприятий внутри учреждения. Выявление ошибок Оформление газеты «В мире театра».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занятие:Участие в подготовке досуговых мероприятий внутри учреждения. Выявление ошибок Оформление газеты «В мире театра».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  итогов за прошедший год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htvs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tsentr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nauki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metodologii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bookmarkStart w:id="13" w:name="_Toc344936637"/>
      <w:bookmarkStart w:id="14" w:name="_Toc344936636"/>
      <w:bookmarkStart w:id="15" w:name="_Toc344936637"/>
      <w:bookmarkStart w:id="16" w:name="_Toc344936636"/>
      <w:bookmarkEnd w:id="15"/>
      <w:bookmarkEnd w:id="16"/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bookmarkStart w:id="17" w:name="_GoBack"/>
      <w:bookmarkStart w:id="18" w:name="_GoBack"/>
      <w:bookmarkEnd w:id="18"/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МАТЕРИАЛЬНО-ТЕХНИЧЕСКОЕ ОБЕСПЕЧЕНИЕ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Репетиционное помещение (актовый зал).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Костюмы.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Реквизит для спектаклей.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Звуковоспроизводящая  аппаратура.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Дидактический материал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714" w:hanging="357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Мультимедийный проектор.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Аджиева, Е.М. 50 сценариев классных часов / Е.М.Аджиева, Л.А. Байкова, Л.К. Гребенкина, О.В. Еремкина, Н.А. Жокина, Н.В. Мартишина. – М.: Центр «Педагогический поиск», 2002. – 160 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Бабанский, Ю. К.  Педагогика /    Ю.К. Бабанский - М.,  1988. -  626 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Безымянная, О. Школьный театр.  Москва «Айрис Пресс» Рольф, 2001 г.-270 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Григорьев Д.В., Степанов П.В. Внеурочная деятельность школьников. Методический конструктор: пособие для учителя. М.,2014.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Ершова А.П. Влияние актерского творчества на всестороннее развитие школьника. // Сб. Нравственно-эстетическое воспитание школьников средствами театрального искусства.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Ершова А.П. Уроки театра в школе.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Корниенко, Н.А. Эмоционально-нравственные основы личности: Автореф.дис.насоиск.уч.ст.докт.психол.наук / Н.А.Корниенко – Новосибирск, 1992. – 55 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Кристи, Г.В. Основы актерского мастерства, Г.В Кристи /Советская Россия, 1970г.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пособие. В помощь начинающим руководителям театральной студии, Белгород, 2003 г.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Неменский Б.М. Распахни окно. Мысли художника об эстетическом воспитании.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right="434" w:hanging="283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педагога дополнительного образования: От разработки до реализации /сост. Н.К. Беспятова – М.: Айрис- пресс, 2003. – 176 с. – (Методика).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right="434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Степанова, Е.Н. Воспитательный процесс: изучение эффективности. Методические рекомендации / Под ред. Е.Н. Степанова. – М.: ТЦ «Сфера», 2001. – 128с.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Сорокина, Н.Ф Учебно-методическое пособие Н.Ф. Сорокина «Играем в кукольный театр»,  г. Москва, изд. «АРКТИ», 2000 г.</w:t>
      </w:r>
    </w:p>
    <w:p>
      <w:pPr>
        <w:pStyle w:val="Normal"/>
        <w:spacing w:lineRule="auto" w:line="360" w:before="0" w:after="200"/>
        <w:ind w:left="709" w:hanging="283"/>
        <w:rPr>
          <w:b/>
          <w:b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LiberationSerif">
    <w:altName w:val="Times New Roman"/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13794"/>
    <w:rPr>
      <w:rFonts w:ascii="Segoe UI" w:hAnsi="Segoe U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a"/>
    <w:uiPriority w:val="1"/>
    <w:qFormat/>
    <w:rsid w:val="008a016e"/>
    <w:rPr>
      <w:rFonts w:ascii="Times New Roman" w:hAnsi="Times New Roman"/>
      <w:sz w:val="28"/>
      <w:szCs w:val="2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b"/>
    <w:uiPriority w:val="1"/>
    <w:qFormat/>
    <w:rsid w:val="008a016e"/>
    <w:pPr>
      <w:widowControl w:val="false"/>
      <w:spacing w:lineRule="auto" w:line="240" w:before="0" w:after="0"/>
    </w:pPr>
    <w:rPr>
      <w:rFonts w:ascii="Times New Roman" w:hAnsi="Times New Roman"/>
      <w:sz w:val="28"/>
      <w:szCs w:val="28"/>
      <w:lang w:eastAsia="en-US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137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LibreOffice/6.4.6.2$Linux_X86_64 LibreOffice_project/40$Build-2</Application>
  <Pages>26</Pages>
  <Words>4554</Words>
  <Characters>37235</Characters>
  <CharactersWithSpaces>41719</CharactersWithSpaces>
  <Paragraphs>693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2023-09-20T06:12:00Z</dcterms:created>
  <dc:creator/>
  <dc:description/>
  <dc:language>ru-RU</dc:language>
  <cp:lastModifiedBy>Admin</cp:lastModifiedBy>
  <cp:lastPrinted>2024-09-22T17:01:00Z</cp:lastPrinted>
  <dcterms:modified xsi:type="dcterms:W3CDTF">2024-11-02T16:34:00Z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