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ind w:left="163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Малоархангельского района</w:t>
      </w: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997">
        <w:rPr>
          <w:rFonts w:ascii="Times New Roman" w:eastAsia="Times New Roman" w:hAnsi="Times New Roman" w:cs="Times New Roman"/>
          <w:sz w:val="24"/>
          <w:szCs w:val="24"/>
        </w:rPr>
        <w:t>«Костинская основная общеобразовательная школа»</w:t>
      </w: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997" w:rsidRPr="00980997" w:rsidRDefault="00980997" w:rsidP="009809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80997" w:rsidRDefault="00ED0006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План </w:t>
      </w:r>
      <w:bookmarkStart w:id="0" w:name="_GoBack"/>
      <w:bookmarkEnd w:id="0"/>
      <w:r w:rsidR="00980997"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работы со слабоуспевающими учащимися</w:t>
      </w:r>
    </w:p>
    <w:p w:rsidR="00980997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5520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учебному предмету </w:t>
      </w:r>
      <w:r w:rsidRPr="000C1EFD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Математика</w:t>
      </w:r>
    </w:p>
    <w:p w:rsidR="00980997" w:rsidRDefault="004D5A6F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для учащихся 5 и </w:t>
      </w:r>
      <w:r w:rsidR="00F737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классов</w:t>
      </w:r>
    </w:p>
    <w:p w:rsidR="00980997" w:rsidRPr="00555205" w:rsidRDefault="00980997" w:rsidP="009809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2022 -2023 учебный год</w:t>
      </w:r>
    </w:p>
    <w:p w:rsidR="00980997" w:rsidRDefault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/>
    <w:p w:rsidR="00980997" w:rsidRPr="00980997" w:rsidRDefault="00980997" w:rsidP="00980997">
      <w:pPr>
        <w:rPr>
          <w:sz w:val="24"/>
          <w:szCs w:val="24"/>
        </w:rPr>
      </w:pPr>
    </w:p>
    <w:p w:rsidR="00DC0574" w:rsidRPr="00980997" w:rsidRDefault="00980997" w:rsidP="00980997">
      <w:pPr>
        <w:jc w:val="right"/>
        <w:rPr>
          <w:rFonts w:ascii="Times New Roman" w:hAnsi="Times New Roman" w:cs="Times New Roman"/>
          <w:sz w:val="24"/>
          <w:szCs w:val="24"/>
        </w:rPr>
      </w:pPr>
      <w:r w:rsidRPr="0098099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980997" w:rsidRDefault="00980997" w:rsidP="00980997">
      <w:pPr>
        <w:jc w:val="right"/>
        <w:rPr>
          <w:rFonts w:ascii="Times New Roman" w:hAnsi="Times New Roman" w:cs="Times New Roman"/>
          <w:sz w:val="24"/>
          <w:szCs w:val="24"/>
        </w:rPr>
      </w:pPr>
      <w:r w:rsidRPr="00980997">
        <w:rPr>
          <w:rFonts w:ascii="Times New Roman" w:hAnsi="Times New Roman" w:cs="Times New Roman"/>
          <w:sz w:val="24"/>
          <w:szCs w:val="24"/>
        </w:rPr>
        <w:t>Мельникова Елена Александровна</w:t>
      </w: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7857" w:rsidRDefault="00C57857" w:rsidP="0098099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по математике учащихся является несформированность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процесса обучения по математике с такими,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F737F3" w:rsidRPr="003B5C26" w:rsidRDefault="00F737F3" w:rsidP="00F737F3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F737F3" w:rsidRPr="003B5C26" w:rsidRDefault="00F737F3" w:rsidP="00F73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C5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 отставания – начало неуспеваемости учащихся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F737F3" w:rsidRPr="003B5C26" w:rsidRDefault="00F737F3" w:rsidP="00C5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способы обнаружения отставаний учащихся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реакцией учащихся на трудности в работе, на успехи и неудачи;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</w:t>
      </w:r>
    </w:p>
    <w:p w:rsidR="00F737F3" w:rsidRPr="003B5C26" w:rsidRDefault="00F737F3" w:rsidP="00C5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F737F3" w:rsidRPr="003B5C26" w:rsidRDefault="00F737F3" w:rsidP="00C5785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– 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F737F3" w:rsidRPr="003B5C26" w:rsidRDefault="00F737F3" w:rsidP="00C57857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внеурочной работы, дополнительного образования учащихся.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групповых, индивидуальных форм внеурочной деятельности.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учащихся, их любознательности. 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F737F3" w:rsidRPr="003B5C26" w:rsidRDefault="00F737F3" w:rsidP="00C57857">
      <w:pPr>
        <w:numPr>
          <w:ilvl w:val="1"/>
          <w:numId w:val="4"/>
        </w:num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слабых учащихся.</w:t>
      </w:r>
    </w:p>
    <w:p w:rsidR="00F737F3" w:rsidRPr="003B5C26" w:rsidRDefault="00F737F3" w:rsidP="00C5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C57857">
      <w:pPr>
        <w:spacing w:after="0" w:line="240" w:lineRule="auto"/>
        <w:ind w:left="19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3.Планируемые результаты программы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для развития интеллектуальных способностей учащихся,  личностного роста слабоуспевающих и неуспевающих детей.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Внедрение новых образовательных технологий, , которые помогут слабоуспевающим усвоить программу.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возможности для участия слабоуспевающих и неуспевающих школьников в творческих конкурсах, выставках и других мероприятиях. </w:t>
      </w:r>
    </w:p>
    <w:p w:rsidR="00F737F3" w:rsidRPr="003B5C26" w:rsidRDefault="00F737F3" w:rsidP="00C5785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1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4.Основные компоненты содержания программы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специальных заданий, которые позволяют детям проявлять инициативу и творческий подход.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Занимательность создает заинтересованность, а от степени заинтересованности часто зависит и характер внимания ученика на уроке, его активность.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системы творческих классных и домашних заданий, рассчитанных на кратковременное или долговременное выполнение.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на уроке своего практического опыта, приводить примеры из жизни. </w:t>
      </w:r>
    </w:p>
    <w:p w:rsidR="00F737F3" w:rsidRPr="003B5C26" w:rsidRDefault="00F737F3" w:rsidP="00F737F3">
      <w:pPr>
        <w:numPr>
          <w:ilvl w:val="0"/>
          <w:numId w:val="5"/>
        </w:num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3B5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наглядный материал.</w:t>
      </w:r>
    </w:p>
    <w:p w:rsidR="00F737F3" w:rsidRPr="003B5C26" w:rsidRDefault="00F737F3" w:rsidP="00F737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моменты в организации учебного процесса </w:t>
      </w: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  слабоуспевающими  детьми</w:t>
      </w:r>
    </w:p>
    <w:p w:rsidR="00F737F3" w:rsidRPr="003B5C26" w:rsidRDefault="00F737F3" w:rsidP="00F73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 методы обучения: 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и  дополнительных занятий применять «Карточки коррекции», «Памятки для учащихся», шире использовать игровые задания, которые  дают возможность работать на уровне подсознания. В работе создавать специальные ситуации успеха.  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опросе  слабоуспевающим  школьникам давать примерный план ответа, разрешать пользоваться планом, составленным дома, больше времени готовиться к ответу у доски, делать предварительные записи, пользоваться наглядными пособиями  и  пр.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задавать наводящие вопросы, помогающие последовательно излагать материал.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опроса  и  при анализе его результатов обеспечивать атмосферу доброжелательности.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нового материала внимание  слабоуспевающих  учеников концентрировать на наиболее важных  и  сложных разделах изучаемой темы, 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материала.</w:t>
      </w:r>
    </w:p>
    <w:p w:rsidR="00F737F3" w:rsidRPr="003B5C26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самостоятельной  работы  на уроке  слабоуспевающим  школьникам давать задания, направленные на устранение ошибок, допускаемых ими при ответах или в письменных  работах: отмечать положительные моменты в их  работе  для стимулирования новых усилий, отмечать типичные затруднения в  работе   и  указывать способы их устранения, оказывать помощь с одновременным развитием самостоятельности в учении.</w:t>
      </w:r>
    </w:p>
    <w:p w:rsidR="00F737F3" w:rsidRDefault="00F737F3" w:rsidP="00F737F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домашней  работы  для  слабоуспевающих  школьников подбирать задания по осознанию и исправлению ошибок: проводить подробный инструктаж о порядке выполнения домашних заданий, о возможных затруднениях, предлагать (при необходимости) карточки-консультации, давать задания по повторению материала, который потребуется для изучения новой темы. Объем домашних заданий рассчитывать так, чтобы не допустить перегрузки.</w:t>
      </w:r>
    </w:p>
    <w:p w:rsidR="00F737F3" w:rsidRPr="000C1EFD" w:rsidRDefault="00F737F3" w:rsidP="00F737F3">
      <w:pPr>
        <w:pStyle w:val="1"/>
        <w:pageBreakBefore/>
        <w:ind w:left="0"/>
        <w:jc w:val="center"/>
        <w:rPr>
          <w:sz w:val="28"/>
          <w:szCs w:val="28"/>
        </w:rPr>
      </w:pPr>
      <w:r w:rsidRPr="000C1EFD">
        <w:rPr>
          <w:sz w:val="28"/>
          <w:szCs w:val="28"/>
        </w:rPr>
        <w:lastRenderedPageBreak/>
        <w:t>План работы со слабоуспевающими учащимися</w:t>
      </w:r>
    </w:p>
    <w:tbl>
      <w:tblPr>
        <w:tblpPr w:leftFromText="180" w:rightFromText="180" w:vertAnchor="text" w:horzAnchor="margin" w:tblpXSpec="center" w:tblpY="188"/>
        <w:tblW w:w="10601" w:type="dxa"/>
        <w:tblLayout w:type="fixed"/>
        <w:tblLook w:val="0000"/>
      </w:tblPr>
      <w:tblGrid>
        <w:gridCol w:w="8465"/>
        <w:gridCol w:w="2136"/>
      </w:tblGrid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tabs>
                <w:tab w:val="left" w:pos="0"/>
              </w:tabs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1. 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а) Определение фактического уровня знаний детей.</w:t>
            </w:r>
          </w:p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37F3" w:rsidRPr="000C1EFD" w:rsidTr="009854D8"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26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отставания 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8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3. 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учебного года.</w:t>
            </w:r>
          </w:p>
          <w:p w:rsidR="00F737F3" w:rsidRPr="000C1EFD" w:rsidRDefault="00F737F3" w:rsidP="009854D8">
            <w:pPr>
              <w:ind w:left="-284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5.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6. 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7.Поставить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numPr>
                <w:ilvl w:val="1"/>
                <w:numId w:val="1"/>
              </w:numPr>
              <w:suppressAutoHyphens/>
              <w:spacing w:after="0" w:line="240" w:lineRule="auto"/>
              <w:ind w:left="226" w:hanging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9.   Проводить дополнительные (индивидуальные) занятия для    слабоуспевающих.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37F3" w:rsidRPr="000C1EFD" w:rsidTr="009854D8">
        <w:trPr>
          <w:cantSplit/>
        </w:trPr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F3" w:rsidRPr="000C1EFD" w:rsidRDefault="00F737F3" w:rsidP="00985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EFD">
              <w:rPr>
                <w:rFonts w:ascii="Times New Roman" w:hAnsi="Times New Roman" w:cs="Times New Roman"/>
                <w:sz w:val="28"/>
                <w:szCs w:val="28"/>
              </w:rPr>
              <w:t>10. Учить детей навыкам самостоятельной работы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7F3" w:rsidRPr="000C1EFD" w:rsidRDefault="00F737F3" w:rsidP="009854D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работе со слабоуспевающими учащимися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Учителю необходимо выяснить причины отставания по предмету.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  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Закрепить за слабым учеником сильного, контролировать их работу.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5.Учитель учит учащихся, как готовить домашнее задание по своему предмету.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6.Учитель должен предвидеть возможные затруднения по своему предмету и обучать способам их преодоления.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 правил работы со «слабоуспевающими»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Верьте в способности «слабоуспевающего» ученика и старайтесь передать ему эту веру.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9.Начав  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F737F3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26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10.Научитесь привлекать к обучению слабых более сильных ребят. Изложили материал, опросили сильных - посадите их к слаб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и пусть продолжается учёба.</w:t>
      </w: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Default="00F737F3" w:rsidP="00F737F3">
      <w:pPr>
        <w:rPr>
          <w:rFonts w:ascii="Times New Roman" w:hAnsi="Times New Roman" w:cs="Times New Roman"/>
          <w:sz w:val="24"/>
          <w:szCs w:val="24"/>
        </w:rPr>
      </w:pPr>
    </w:p>
    <w:p w:rsidR="00F737F3" w:rsidRDefault="00F737F3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Default="006852BE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F3" w:rsidRPr="003B5C26" w:rsidRDefault="00F737F3" w:rsidP="00F73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2BE" w:rsidRPr="006852BE" w:rsidRDefault="006852BE" w:rsidP="00FC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2BE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104"/>
        <w:gridCol w:w="1003"/>
        <w:gridCol w:w="880"/>
        <w:gridCol w:w="898"/>
        <w:gridCol w:w="1865"/>
      </w:tblGrid>
      <w:tr w:rsidR="006852BE" w:rsidRPr="006852BE" w:rsidTr="00FC0C48">
        <w:trPr>
          <w:trHeight w:val="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6852BE" w:rsidRPr="006852BE" w:rsidTr="00FC0C48">
        <w:trPr>
          <w:trHeight w:val="4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натуральных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Числовые и буквенные выражения.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Уравнение.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с натуральным показателем. Квадрат и куб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многозначных чисел.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Делители и кратные числа.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делимости на 2,3,5,9,10.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Разложение числа на простые множители.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Преобразование числовых выражений.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Окружность и круг.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4A4E1A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Углы. Виды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Обыкновенные дроби. Изображение обыкновенных дробей точками на координатной прямой.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дроби к новому знаменателю.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Сокращение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Перевод неправильной дроби в смешанную.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обыкновенных дробей. Числовые выражения, Содержащие умножение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Взаимно обратные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обыкновенной дроби на натуральное число. Решение практических и прикладных задач.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6354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обыкновенных</w:t>
            </w:r>
            <w:r w:rsidR="00880C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дробей. Решение задач на деление обыкновенных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Многоугольники. Треугольник. Четырехугольник.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Площади многоугольников.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Сложение и вычитание десятичных дробей. Решение текстовых задач, содержащих десятичные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Деление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332B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практических и прикладных задач с использованием умножения и деления десятичных дробей.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332B0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дроби.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текстовых задач, содержащих зависимость, связывающие величины: цена, количество, стоимость.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Объём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поверхности куба и прямоугольного параллелепипеда.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2BE" w:rsidRPr="006852BE" w:rsidTr="00FC0C48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880CA3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Итоговый урок.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BE" w:rsidRPr="006852BE" w:rsidRDefault="006852BE" w:rsidP="00685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BE" w:rsidRPr="006852BE" w:rsidRDefault="006852BE" w:rsidP="00685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52BE" w:rsidRPr="006852BE" w:rsidRDefault="006852BE" w:rsidP="006852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2BE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7 класс</w:t>
      </w:r>
    </w:p>
    <w:p w:rsidR="00780E56" w:rsidRPr="00780E56" w:rsidRDefault="00780E56" w:rsidP="00780E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104"/>
        <w:gridCol w:w="1003"/>
        <w:gridCol w:w="880"/>
        <w:gridCol w:w="898"/>
        <w:gridCol w:w="1865"/>
      </w:tblGrid>
      <w:tr w:rsidR="00780E56" w:rsidRPr="006852BE" w:rsidTr="008C2604">
        <w:trPr>
          <w:trHeight w:val="6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80E56" w:rsidRPr="006852BE" w:rsidTr="008C2604">
        <w:trPr>
          <w:trHeight w:val="4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E56" w:rsidRPr="006852BE" w:rsidTr="008C2604">
        <w:trPr>
          <w:trHeight w:val="2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Преобразование выражений.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отрезков.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852BE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Уравнения с одной переменной.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углов.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 и их графики. Линейная функция.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Смежные и вертикальные углы.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8C2604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Степень и её свойства.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Одночлены.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780E56" w:rsidRDefault="00780E56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Равнобедренный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7E2EB9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7E2E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их графики.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Третий признак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одночленов и возведение одночлена в степень.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и разность многочленов.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441EC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Окружность.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EC" w:rsidRPr="00C010E3" w:rsidRDefault="006441EC" w:rsidP="00780E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C" w:rsidRPr="006852BE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параллельности прямых.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Произведение одночлена на многочлен.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Свойства параллельных прямых.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Произведение многочленов.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углов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441EC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Возведение в квадрат по формулам (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±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±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ab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6441E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6441EC" w:rsidRPr="006441E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 между сторонами и углами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4D5A6F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)(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)=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D5A6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</w:t>
            </w:r>
            <w:r w:rsidR="004D5A6F" w:rsidRPr="004D5A6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Прямоугольный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7E2EB9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Формулы сокращенного умножения.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Смежные и вертикальные углы.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4D5A6F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Графическое решение систем линейных уравнений.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441EC" w:rsidRDefault="006441EC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Признаки равенства треугольников.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систем линейных уравнений способом сложения.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Медианы, биссектрисы и высоты треугольника.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6441EC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Нахождение значения алгебраической дроби. Нахождение допустимых значений букв, входящих в дробь.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0E56" w:rsidRPr="006852BE" w:rsidTr="00780E56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Pr="004D5A6F" w:rsidRDefault="006441EC" w:rsidP="008C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4D5A6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Default="004D5A6F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Равнобедренный треугольник.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6" w:rsidRDefault="00780E56" w:rsidP="00780E56">
            <w:pPr>
              <w:jc w:val="center"/>
            </w:pPr>
            <w:r w:rsidRPr="00C010E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6" w:rsidRPr="006852BE" w:rsidRDefault="00780E56" w:rsidP="008C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80E56" w:rsidRPr="00780E56" w:rsidRDefault="00780E56" w:rsidP="00780E56">
      <w:pPr>
        <w:tabs>
          <w:tab w:val="left" w:pos="22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737F3" w:rsidRDefault="00F737F3" w:rsidP="00F737F3">
      <w:pPr>
        <w:pStyle w:val="1"/>
        <w:pageBreakBefore/>
        <w:ind w:left="0"/>
        <w:rPr>
          <w:sz w:val="28"/>
          <w:szCs w:val="28"/>
        </w:rPr>
      </w:pPr>
    </w:p>
    <w:sectPr w:rsidR="00F737F3" w:rsidSect="00C4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4F" w:rsidRDefault="0052694F" w:rsidP="00F737F3">
      <w:pPr>
        <w:spacing w:after="0" w:line="240" w:lineRule="auto"/>
      </w:pPr>
      <w:r>
        <w:separator/>
      </w:r>
    </w:p>
  </w:endnote>
  <w:endnote w:type="continuationSeparator" w:id="1">
    <w:p w:rsidR="0052694F" w:rsidRDefault="0052694F" w:rsidP="00F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4F" w:rsidRDefault="0052694F" w:rsidP="00F737F3">
      <w:pPr>
        <w:spacing w:after="0" w:line="240" w:lineRule="auto"/>
      </w:pPr>
      <w:r>
        <w:separator/>
      </w:r>
    </w:p>
  </w:footnote>
  <w:footnote w:type="continuationSeparator" w:id="1">
    <w:p w:rsidR="0052694F" w:rsidRDefault="0052694F" w:rsidP="00F7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C9715A"/>
    <w:multiLevelType w:val="hybridMultilevel"/>
    <w:tmpl w:val="A82885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1E55534"/>
    <w:multiLevelType w:val="multilevel"/>
    <w:tmpl w:val="7D4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DB5FD6"/>
    <w:multiLevelType w:val="multilevel"/>
    <w:tmpl w:val="CB36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617"/>
    <w:rsid w:val="00110617"/>
    <w:rsid w:val="00256C63"/>
    <w:rsid w:val="004A4E1A"/>
    <w:rsid w:val="004D5A6F"/>
    <w:rsid w:val="0052694F"/>
    <w:rsid w:val="005A598B"/>
    <w:rsid w:val="006332B0"/>
    <w:rsid w:val="006441EC"/>
    <w:rsid w:val="006852BE"/>
    <w:rsid w:val="00780E56"/>
    <w:rsid w:val="007E2EB9"/>
    <w:rsid w:val="00863540"/>
    <w:rsid w:val="00880CA3"/>
    <w:rsid w:val="009278FA"/>
    <w:rsid w:val="00980997"/>
    <w:rsid w:val="00B23BB4"/>
    <w:rsid w:val="00BC70C3"/>
    <w:rsid w:val="00C467A3"/>
    <w:rsid w:val="00C57857"/>
    <w:rsid w:val="00D71446"/>
    <w:rsid w:val="00DC0574"/>
    <w:rsid w:val="00DE4646"/>
    <w:rsid w:val="00ED0006"/>
    <w:rsid w:val="00F737F3"/>
    <w:rsid w:val="00FC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278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7F3"/>
  </w:style>
  <w:style w:type="paragraph" w:styleId="a5">
    <w:name w:val="footer"/>
    <w:basedOn w:val="a"/>
    <w:link w:val="a6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9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0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9278FA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7F3"/>
  </w:style>
  <w:style w:type="paragraph" w:styleId="a5">
    <w:name w:val="footer"/>
    <w:basedOn w:val="a"/>
    <w:link w:val="a6"/>
    <w:uiPriority w:val="99"/>
    <w:unhideWhenUsed/>
    <w:rsid w:val="00F73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E396-4CE7-4BCC-B020-D426D3D2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Nadegda</cp:lastModifiedBy>
  <cp:revision>15</cp:revision>
  <dcterms:created xsi:type="dcterms:W3CDTF">2022-11-17T16:20:00Z</dcterms:created>
  <dcterms:modified xsi:type="dcterms:W3CDTF">2022-12-13T19:44:00Z</dcterms:modified>
</cp:coreProperties>
</file>