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BC" w:rsidRDefault="00DF5EBC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5940425" cy="8211735"/>
            <wp:effectExtent l="19050" t="0" r="3175" b="0"/>
            <wp:docPr id="1" name="Рисунок 1" descr="C:\Documents and Settings\Kostino\Мои документы\Мои рисунки\Изображение 1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ino\Мои документы\Мои рисунки\Изображение 12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BC" w:rsidRDefault="00DF5EBC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F5EBC" w:rsidRDefault="00DF5EBC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F5EBC" w:rsidRDefault="00DF5EBC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F5EBC" w:rsidRDefault="00DF5EBC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62431" w:rsidRPr="00535B2B" w:rsidRDefault="00562431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B2B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МУНИЦИПАЛЬНОЕ  БЮДЖЕТНОЕ  ОБЩЕОБРАЗОВАТЕЛЬНОЕ УЧРЕЖДЕНИЕ</w:t>
      </w:r>
    </w:p>
    <w:p w:rsidR="00562431" w:rsidRPr="00535B2B" w:rsidRDefault="00562431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B2B">
        <w:rPr>
          <w:rFonts w:ascii="Times New Roman" w:hAnsi="Times New Roman" w:cs="Times New Roman"/>
          <w:i/>
          <w:iCs/>
          <w:sz w:val="28"/>
          <w:szCs w:val="28"/>
        </w:rPr>
        <w:t>МАЛОАРХАНГЕЛЬСКОГО РАЙОНА</w:t>
      </w:r>
    </w:p>
    <w:p w:rsidR="00562431" w:rsidRPr="00535B2B" w:rsidRDefault="00562431" w:rsidP="0056243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35B2B">
        <w:rPr>
          <w:rFonts w:ascii="Times New Roman" w:hAnsi="Times New Roman" w:cs="Times New Roman"/>
          <w:i/>
          <w:iCs/>
          <w:sz w:val="28"/>
          <w:szCs w:val="28"/>
        </w:rPr>
        <w:t>«КОСТИНСКАЯ   ОСНОВНАЯ   ОБЩЕОБРАЗОВАТЕЛЬНАЯ   ШКОЛА»</w:t>
      </w:r>
    </w:p>
    <w:p w:rsidR="00562431" w:rsidRPr="00D5101A" w:rsidRDefault="00562431" w:rsidP="00625FB9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8B50E9" w:rsidRPr="00562431" w:rsidRDefault="00562431" w:rsidP="00625FB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УТВЕРЖДАЮ</w:t>
      </w:r>
    </w:p>
    <w:p w:rsidR="008B50E9" w:rsidRDefault="008B50E9" w:rsidP="00625FB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«Костинская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B50E9" w:rsidRDefault="008B50E9" w:rsidP="00625FB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_______________О.М.Шубенкова</w:t>
      </w:r>
    </w:p>
    <w:p w:rsidR="008B50E9" w:rsidRPr="00625FB9" w:rsidRDefault="008B50E9" w:rsidP="00625FB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от  12 ноября 2014 г. № 97 </w:t>
      </w:r>
    </w:p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 w:rsidP="00625FB9">
      <w:pPr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625F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Положение </w:t>
      </w:r>
    </w:p>
    <w:p w:rsidR="008B50E9" w:rsidRPr="00625FB9" w:rsidRDefault="008B50E9" w:rsidP="00625FB9">
      <w:pPr>
        <w:jc w:val="center"/>
        <w:rPr>
          <w:b/>
          <w:bCs/>
          <w:sz w:val="40"/>
          <w:szCs w:val="40"/>
        </w:rPr>
      </w:pPr>
      <w:r w:rsidRPr="00625FB9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о  формах, периодичности и порядке текущего контроля успеваемости и промежуточной аттестации обучающихся.</w:t>
      </w:r>
    </w:p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Default="008B50E9"/>
    <w:p w:rsidR="008B50E9" w:rsidRPr="00562431" w:rsidRDefault="008B50E9" w:rsidP="00562431">
      <w:pPr>
        <w:pStyle w:val="a4"/>
        <w:numPr>
          <w:ilvl w:val="0"/>
          <w:numId w:val="19"/>
        </w:num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624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Общие положения</w:t>
      </w:r>
    </w:p>
    <w:p w:rsidR="00562431" w:rsidRPr="00562431" w:rsidRDefault="00562431" w:rsidP="00562431">
      <w:pPr>
        <w:pStyle w:val="a4"/>
        <w:shd w:val="clear" w:color="auto" w:fill="FFFFFF"/>
        <w:tabs>
          <w:tab w:val="left" w:pos="567"/>
        </w:tabs>
        <w:spacing w:after="0" w:line="240" w:lineRule="auto"/>
        <w:ind w:left="92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B50E9" w:rsidRPr="00A92006" w:rsidRDefault="008B50E9" w:rsidP="00625F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«О формах, периодичности и порядке текущего контроля успеваемости и промежуточной аттестации обучающихся» (далее – Положение) является локальным нормативным актом Муниципального бюджетного общеобразовательного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Малоархангельского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«Костинская основная общеобразовательная школа»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(далее Учреждение)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>регулирующим периодичность, порядок,  систему оценок и формы проведения промежуточной аттестации учащихся и текущего контроля их успеваемости. </w:t>
      </w:r>
    </w:p>
    <w:p w:rsidR="008B50E9" w:rsidRPr="00A92006" w:rsidRDefault="008B50E9" w:rsidP="00625FB9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разработано в соответствии </w:t>
      </w:r>
      <w:proofErr w:type="gramStart"/>
      <w:r w:rsidRPr="00A9200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200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50E9" w:rsidRPr="00393549" w:rsidRDefault="008B50E9" w:rsidP="00625FB9">
      <w:pPr>
        <w:numPr>
          <w:ilvl w:val="2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sz w:val="28"/>
          <w:szCs w:val="28"/>
          <w:lang w:eastAsia="ru-RU"/>
        </w:rPr>
        <w:t>Законом РФ от 29 декабря 2012 года № 273-ФЗ «Об образовании в Российской федерации»;</w:t>
      </w:r>
    </w:p>
    <w:p w:rsidR="008B50E9" w:rsidRDefault="00136E07" w:rsidP="00625FB9">
      <w:pPr>
        <w:numPr>
          <w:ilvl w:val="2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8B50E9" w:rsidRPr="002306F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Приказом</w:t>
        </w:r>
      </w:hyperlink>
      <w:r w:rsidR="008B50E9">
        <w:t xml:space="preserve"> </w:t>
      </w:r>
      <w:r w:rsidR="008B50E9" w:rsidRPr="002306FC">
        <w:rPr>
          <w:rFonts w:ascii="Times New Roman" w:hAnsi="Times New Roman" w:cs="Times New Roman"/>
          <w:sz w:val="28"/>
          <w:szCs w:val="28"/>
          <w:lang w:eastAsia="ru-RU"/>
        </w:rPr>
        <w:t>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</w:t>
      </w:r>
      <w:r w:rsidR="008B50E9">
        <w:rPr>
          <w:rFonts w:ascii="Times New Roman" w:hAnsi="Times New Roman" w:cs="Times New Roman"/>
          <w:sz w:val="28"/>
          <w:szCs w:val="28"/>
          <w:lang w:eastAsia="ru-RU"/>
        </w:rPr>
        <w:t xml:space="preserve"> и среднего общего образования»;</w:t>
      </w:r>
    </w:p>
    <w:p w:rsidR="008B50E9" w:rsidRPr="00393549" w:rsidRDefault="008B50E9" w:rsidP="00625FB9">
      <w:pPr>
        <w:numPr>
          <w:ilvl w:val="2"/>
          <w:numId w:val="1"/>
        </w:numPr>
        <w:tabs>
          <w:tab w:val="clear" w:pos="360"/>
          <w:tab w:val="num" w:pos="1276"/>
        </w:tabs>
        <w:spacing w:after="0" w:line="240" w:lineRule="auto"/>
        <w:ind w:left="1276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Учреждения. </w:t>
      </w:r>
    </w:p>
    <w:p w:rsidR="008B50E9" w:rsidRPr="00A92006" w:rsidRDefault="008B50E9" w:rsidP="00625FB9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bookmarkStart w:id="1" w:name="st58_1"/>
      <w:bookmarkStart w:id="2" w:name="st58_2"/>
      <w:bookmarkStart w:id="3" w:name="st58_4"/>
      <w:bookmarkStart w:id="4" w:name="st58_5"/>
      <w:bookmarkStart w:id="5" w:name="st58_7"/>
      <w:bookmarkStart w:id="6" w:name="st58_8"/>
      <w:bookmarkStart w:id="7" w:name="st58_9"/>
      <w:bookmarkStart w:id="8" w:name="st58_10"/>
      <w:bookmarkStart w:id="9" w:name="st58_1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учащихся.</w:t>
      </w:r>
    </w:p>
    <w:p w:rsidR="008B50E9" w:rsidRPr="00A92006" w:rsidRDefault="008B50E9" w:rsidP="00625FB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Уставом Учреждения при текущем контроле успеваемости и промежуточной аттестации </w:t>
      </w:r>
      <w:proofErr w:type="gramStart"/>
      <w:r w:rsidRPr="00A9200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применяется пятибалльная система оценивания. Оценка выражается в форме отметки (в баллах) или словесного (оценочного) суждения. Критерии оценивания по каждому предмету утверждаются педагогическим советом Учреждения.</w:t>
      </w:r>
    </w:p>
    <w:p w:rsidR="008B50E9" w:rsidRPr="00393549" w:rsidRDefault="008B50E9" w:rsidP="00625FB9">
      <w:pPr>
        <w:widowControl w:val="0"/>
        <w:tabs>
          <w:tab w:val="left" w:pos="9656"/>
        </w:tabs>
        <w:autoSpaceDE w:val="0"/>
        <w:spacing w:after="0" w:line="240" w:lineRule="auto"/>
        <w:ind w:left="450" w:right="-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0E9" w:rsidRPr="00625FB9" w:rsidRDefault="008B50E9" w:rsidP="00625FB9">
      <w:pPr>
        <w:shd w:val="clear" w:color="auto" w:fill="FFFFFF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Содержание, формы и порядок проведения  текущего контроля </w:t>
      </w:r>
      <w:r w:rsidRPr="00625F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успеваемости </w:t>
      </w:r>
      <w:proofErr w:type="gramStart"/>
      <w:r w:rsidRPr="00625FB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92006">
        <w:rPr>
          <w:rFonts w:ascii="Times New Roman" w:hAnsi="Times New Roman" w:cs="Times New Roman"/>
          <w:sz w:val="28"/>
          <w:szCs w:val="28"/>
          <w:lang w:eastAsia="ru-RU"/>
        </w:rPr>
        <w:t>Текущи</w:t>
      </w:r>
      <w:r w:rsidR="00562431">
        <w:rPr>
          <w:rFonts w:ascii="Times New Roman" w:hAnsi="Times New Roman" w:cs="Times New Roman"/>
          <w:sz w:val="28"/>
          <w:szCs w:val="28"/>
          <w:lang w:eastAsia="ru-RU"/>
        </w:rPr>
        <w:t>й контроль успеваемости обучающихся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систематическая пров</w:t>
      </w:r>
      <w:r w:rsidR="00562431">
        <w:rPr>
          <w:rFonts w:ascii="Times New Roman" w:hAnsi="Times New Roman" w:cs="Times New Roman"/>
          <w:sz w:val="28"/>
          <w:szCs w:val="28"/>
          <w:lang w:eastAsia="ru-RU"/>
        </w:rPr>
        <w:t>ерка учебных достижений обучающихся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>, проводимая педагогом в ходе осуществления образовательной деятельности в соответств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ии с образовательной программой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основного общего и среднего общего образования (далее – ФГОС).</w:t>
      </w:r>
    </w:p>
    <w:p w:rsidR="008B50E9" w:rsidRPr="00A92006" w:rsidRDefault="008B50E9" w:rsidP="00625F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</w:t>
      </w:r>
      <w:r w:rsidR="0056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контроль успеваемости обучающихся</w:t>
      </w: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течение учебного периода в целях:</w:t>
      </w:r>
      <w:proofErr w:type="gramEnd"/>
    </w:p>
    <w:p w:rsidR="008B50E9" w:rsidRPr="00A92006" w:rsidRDefault="008B50E9" w:rsidP="00625FB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конт</w:t>
      </w:r>
      <w:r w:rsidR="0056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роля уровня достижения </w:t>
      </w:r>
      <w:proofErr w:type="gramStart"/>
      <w:r w:rsidR="0056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результатов, предусмотренных образовательной программой;</w:t>
      </w:r>
    </w:p>
    <w:p w:rsidR="008B50E9" w:rsidRPr="00A92006" w:rsidRDefault="008B50E9" w:rsidP="00625FB9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 соответствия результатов освоения образовательных программ  требованиям ФГОС;</w:t>
      </w:r>
    </w:p>
    <w:p w:rsidR="008B50E9" w:rsidRPr="00A92006" w:rsidRDefault="00562431" w:rsidP="00625FB9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8B50E9"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самооценки, оценки его работы педагогическим работником с целью возможного совершенствования  образовательного процесса</w:t>
      </w:r>
      <w:r w:rsidR="008B50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10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Порядок, формы, периодичность, количество обязательных мероприятий при проведении  текущего контроля успеваемости обучающихся определяются учителем, преподающим предмет, и отражаются в календарно-тематических планах, рабочих вариантах программ учителя. </w:t>
      </w:r>
    </w:p>
    <w:p w:rsidR="008B50E9" w:rsidRPr="00A92006" w:rsidRDefault="008B50E9" w:rsidP="00625F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педагогическим работником, реализующим соответствующую часть образовательной программы.</w:t>
      </w:r>
    </w:p>
    <w:p w:rsidR="008B50E9" w:rsidRPr="00A92006" w:rsidRDefault="008B50E9" w:rsidP="00625F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Порядок, формы, периодичность, количество обязательных мероприятий при проведении текущег</w:t>
      </w:r>
      <w:r w:rsidR="005624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контроля успеваемости обучающихся</w:t>
      </w:r>
      <w:r w:rsidRPr="00A920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педагогическим работником с учетом образовательной программы.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Учитель обязан ознакомить обучающихся с системой текущего контроля и нормами оценок по преподаваемому предмету в начале учебного года.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Формы текущего контроля успеваемости – оценка устного ответа обучающегося (в том числе сообщения, доклада, защиты проекта), самостоятельной, практической или лабораторной работы, тематического зачета, контрольной работы, теста и др.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sz w:val="28"/>
          <w:szCs w:val="28"/>
          <w:lang w:eastAsia="ru-RU"/>
        </w:rPr>
        <w:t>аместитель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Учреждения по учебно-воспитательной работе контролируют ход текущего контроля успеваемости </w:t>
      </w:r>
      <w:proofErr w:type="gramStart"/>
      <w:r w:rsidRPr="00A9200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92006">
        <w:rPr>
          <w:rFonts w:ascii="Times New Roman" w:hAnsi="Times New Roman" w:cs="Times New Roman"/>
          <w:sz w:val="28"/>
          <w:szCs w:val="28"/>
          <w:lang w:eastAsia="ru-RU"/>
        </w:rPr>
        <w:t>, при необходимости оказывают методическую помощь учителю в его проведении.</w:t>
      </w:r>
    </w:p>
    <w:p w:rsidR="008B50E9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Учреждения по учебно-воспитательной работе на каждую четверть (полугодие), утверждается директором Учреждения и является открытым для всех педагогических работников, обучающихся, их родителей (законных представителей).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Фиксация результатов текущего контроля осуществляется, по пятибалльной системе. 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Текущий контроль успеваемости обучающихся 1-х </w:t>
      </w:r>
      <w:r w:rsidR="00D5101A">
        <w:rPr>
          <w:rFonts w:ascii="Times New Roman" w:hAnsi="Times New Roman" w:cs="Times New Roman"/>
          <w:sz w:val="28"/>
          <w:szCs w:val="28"/>
          <w:lang w:eastAsia="ru-RU"/>
        </w:rPr>
        <w:t>классов в течение учебного года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качественно, без фиксации достижений обучающихся в классном журнале в виде отметок по пятибалльной системе, допустимо использовать только положительную и не различаемую по уровням фиксацию.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line="240" w:lineRule="auto"/>
        <w:ind w:right="-23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Текущий контроль успеваемости осуществляется учителем на протяжении всего учебного года на каждом уроке.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>Результаты текущего кон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троля фиксируются в </w:t>
      </w:r>
      <w:r w:rsidRPr="00A92006">
        <w:rPr>
          <w:rFonts w:ascii="Times New Roman" w:hAnsi="Times New Roman" w:cs="Times New Roman"/>
          <w:sz w:val="28"/>
          <w:szCs w:val="28"/>
          <w:lang w:eastAsia="ru-RU"/>
        </w:rPr>
        <w:t>классных журналах.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Учитель обязан своевременно довести до сведения обучающихся отметку текущего контроля, сопроводив ее необходимыми комментариями, и выставить отметку по 5-балльной системе (отметка «1» (плохо) не применяется) в классный журнал или дневник обучающегося.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>Письменные самостоятельные, контрольные и другие виды работ обучающихся 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8B50E9" w:rsidRPr="00A92006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2006"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за выполненную письменную работу заносится в классный журнал к следующему уроку, за исключением: </w:t>
      </w:r>
    </w:p>
    <w:p w:rsidR="008B50E9" w:rsidRPr="00393549" w:rsidRDefault="008B50E9" w:rsidP="00625FB9">
      <w:pPr>
        <w:widowControl w:val="0"/>
        <w:numPr>
          <w:ilvl w:val="0"/>
          <w:numId w:val="3"/>
        </w:numPr>
        <w:tabs>
          <w:tab w:val="left" w:pos="1418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sz w:val="28"/>
          <w:szCs w:val="28"/>
          <w:lang w:eastAsia="ru-RU"/>
        </w:rPr>
        <w:t>отметок за творческие работы по русскому языку и литературе в 5-9-х классах (они заносятся в классный журнал в течение недели пос</w:t>
      </w:r>
      <w:r>
        <w:rPr>
          <w:rFonts w:ascii="Times New Roman" w:hAnsi="Times New Roman" w:cs="Times New Roman"/>
          <w:sz w:val="28"/>
          <w:szCs w:val="28"/>
          <w:lang w:eastAsia="ru-RU"/>
        </w:rPr>
        <w:t>ле проведения творческих работ).</w:t>
      </w:r>
    </w:p>
    <w:p w:rsidR="008B50E9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Успеваемость </w:t>
      </w:r>
      <w:proofErr w:type="gramStart"/>
      <w:r w:rsidRPr="008454D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454D4">
        <w:rPr>
          <w:rFonts w:ascii="Times New Roman" w:hAnsi="Times New Roman" w:cs="Times New Roman"/>
          <w:sz w:val="28"/>
          <w:szCs w:val="28"/>
          <w:lang w:eastAsia="ru-RU"/>
        </w:rPr>
        <w:t>, занимающихся по индивидуальному учебному плану (в том числе обучающиеся на дому по состоянию здоровья), подлежит текущему контролю только по предметам, включенным в этот план.</w:t>
      </w:r>
    </w:p>
    <w:p w:rsidR="008B50E9" w:rsidRPr="008454D4" w:rsidRDefault="008B50E9" w:rsidP="00625F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программой, и могут включать в себя проведение дополнительной работы с учащимся, индивидуализацию содержания образо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вательной деятельности обучающегося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иную корректировку образователь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ной деятельности в отношении обучаю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щегося.  </w:t>
      </w:r>
    </w:p>
    <w:p w:rsidR="008B50E9" w:rsidRPr="008454D4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>Текущая аттестация за учебный период проводится:</w:t>
      </w:r>
    </w:p>
    <w:p w:rsidR="008B50E9" w:rsidRPr="00044AC8" w:rsidRDefault="008B50E9" w:rsidP="00044AC8">
      <w:pPr>
        <w:widowControl w:val="0"/>
        <w:numPr>
          <w:ilvl w:val="0"/>
          <w:numId w:val="2"/>
        </w:numPr>
        <w:tabs>
          <w:tab w:val="left" w:pos="567"/>
        </w:tabs>
        <w:autoSpaceDE w:val="0"/>
        <w:spacing w:after="0" w:line="240" w:lineRule="auto"/>
        <w:ind w:right="-23" w:firstLine="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2-9-х классах - по четвертям</w:t>
      </w:r>
      <w:r w:rsidRPr="00044A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0E9" w:rsidRPr="008454D4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 </w:t>
      </w:r>
    </w:p>
    <w:p w:rsidR="008B50E9" w:rsidRPr="008454D4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>Отметки за четверть (полугодие) выставляются учителями-предметниками в классный журнал за 3 дня до окончания учебного периода. Классные руководители заносят эти отметки в сводную ведомость успеваемости в классном журнале и дневники обучающихся и доводят до сведения родителей (законных представителей) обучающихся.</w:t>
      </w:r>
    </w:p>
    <w:p w:rsidR="008B50E9" w:rsidRPr="008454D4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Обучающиеся, пропустившие по независящим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Pr="008454D4">
        <w:rPr>
          <w:rFonts w:ascii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решается педагогическим советом Учреждения в индивидуальном порядке.</w:t>
      </w:r>
    </w:p>
    <w:p w:rsidR="008B50E9" w:rsidRDefault="008B50E9" w:rsidP="00625FB9">
      <w:pPr>
        <w:pStyle w:val="a4"/>
        <w:widowControl w:val="0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Отметка </w:t>
      </w:r>
      <w:proofErr w:type="gramStart"/>
      <w:r w:rsidRPr="008454D4">
        <w:rPr>
          <w:rFonts w:ascii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454D4">
        <w:rPr>
          <w:rFonts w:ascii="Times New Roman" w:hAnsi="Times New Roman" w:cs="Times New Roman"/>
          <w:sz w:val="28"/>
          <w:szCs w:val="28"/>
          <w:lang w:eastAsia="ru-RU"/>
        </w:rPr>
        <w:t xml:space="preserve"> по учебному предмету за год выставляется ему на основе четвертных (полугодовых) отметок  с учетом результатов промежуточной аттестации. </w:t>
      </w:r>
    </w:p>
    <w:p w:rsidR="008B50E9" w:rsidRPr="008454D4" w:rsidRDefault="008B50E9" w:rsidP="00625FB9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доводят до сведения родителей (законных представителей)  сведения о результатах те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кущего контроля 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успеваемости обучаю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елей) обу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щихся. Педагогиче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ские работники в рамках работы с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родителя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 (законными представителями) обу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 обязаны прокомментировать результаты 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текущего контроля успеваемости обу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 в устной форме. Родители (законные представители) имеют право на получение информации об итогах 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текущего контроля успеваемости обу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454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 в письменной форме в виде выписки из соответствующих документов, для чего должны обратиться к классному руководителю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0E9" w:rsidRPr="00393549" w:rsidRDefault="008B50E9" w:rsidP="00625FB9">
      <w:pPr>
        <w:pStyle w:val="a4"/>
        <w:shd w:val="clear" w:color="auto" w:fill="FFFFFF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B50E9" w:rsidRPr="00393549" w:rsidRDefault="008B50E9" w:rsidP="00EA711A">
      <w:pPr>
        <w:shd w:val="clear" w:color="auto" w:fill="FFFFFF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A711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3. Содержание, формы и порядок проведения промежуточной</w:t>
      </w:r>
      <w:r w:rsidRPr="0039354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аттестации</w:t>
      </w:r>
    </w:p>
    <w:p w:rsidR="008B50E9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 образовательной программой. </w:t>
      </w:r>
    </w:p>
    <w:p w:rsidR="008B50E9" w:rsidRPr="00A1763B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проводится по учебным предметам, курсам, дисциплинам, модулям, по которым образовательной программой предусмотрено проведение промежуточной аттестации, в сроки, предусмотренные образовательной програ</w:t>
      </w:r>
      <w:r w:rsidR="00F364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ммой (по итогам года, полугодия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8B50E9" w:rsidRPr="00A1763B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Целями проведения промежуточной аттестации являются:</w:t>
      </w:r>
    </w:p>
    <w:p w:rsidR="008B50E9" w:rsidRPr="00A1763B" w:rsidRDefault="008B50E9" w:rsidP="00625FB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8B50E9" w:rsidRPr="00A1763B" w:rsidRDefault="008B50E9" w:rsidP="00625FB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соотнесение этого уровня с требованиями ФГОС;</w:t>
      </w:r>
    </w:p>
    <w:p w:rsidR="008B50E9" w:rsidRPr="00A1763B" w:rsidRDefault="001771A0" w:rsidP="00625FB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достижений конкретного обу</w:t>
      </w:r>
      <w:r w:rsidR="008B50E9"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щегося, позволяющая выявить пробелы в освоении им образовательной программы и учитывать индивидуальные</w:t>
      </w:r>
      <w:r w:rsidR="008B50E9" w:rsidRPr="00A1763B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потребности обу</w:t>
      </w:r>
      <w:r w:rsidR="008B50E9"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 в осуществлении образовательной деятельности,</w:t>
      </w:r>
    </w:p>
    <w:p w:rsidR="008B50E9" w:rsidRPr="00A1763B" w:rsidRDefault="008B50E9" w:rsidP="00625FB9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</w:t>
      </w:r>
    </w:p>
    <w:p w:rsidR="008B50E9" w:rsidRPr="00F41C41" w:rsidRDefault="008B50E9" w:rsidP="00625FB9">
      <w:pPr>
        <w:pStyle w:val="a4"/>
        <w:widowControl w:val="0"/>
        <w:numPr>
          <w:ilvl w:val="0"/>
          <w:numId w:val="11"/>
        </w:numPr>
        <w:tabs>
          <w:tab w:val="left" w:pos="567"/>
        </w:tabs>
        <w:autoSpaceDE w:val="0"/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Промежуточная аттестация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проводится на основе принципов объективности, беспристрастност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 </w:t>
      </w:r>
      <w:proofErr w:type="gramStart"/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результатов освоения обу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щимися образовательных программ осуществляетс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в зависимости от достигнутых обу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щим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1763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8B50E9" w:rsidRPr="00F41C41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F41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Формами промежуточной аттестации являются:</w:t>
      </w:r>
    </w:p>
    <w:p w:rsidR="008B50E9" w:rsidRPr="006559A0" w:rsidRDefault="008B50E9" w:rsidP="00625FB9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письменн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 проверка – письменный ответ </w:t>
      </w:r>
      <w:proofErr w:type="gramStart"/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1771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</w:t>
      </w:r>
      <w:proofErr w:type="gramEnd"/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один или систему вопросов (заданий)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50E9" w:rsidRPr="006559A0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>контрольная работа;</w:t>
      </w:r>
    </w:p>
    <w:p w:rsidR="008B50E9" w:rsidRPr="006559A0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диктант;</w:t>
      </w:r>
    </w:p>
    <w:p w:rsidR="008B50E9" w:rsidRPr="006559A0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>изложение (полное или сжатое);</w:t>
      </w:r>
    </w:p>
    <w:p w:rsidR="008B50E9" w:rsidRPr="006559A0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>сочинение или изложение с творческим заданием;</w:t>
      </w:r>
    </w:p>
    <w:p w:rsidR="008B50E9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>тестирование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B50E9" w:rsidRPr="006559A0" w:rsidRDefault="008B50E9" w:rsidP="00625FB9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комплексная работа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0E9" w:rsidRPr="006559A0" w:rsidRDefault="00F23861" w:rsidP="00625FB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устная проверка – устный ответ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F41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F41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</w:t>
      </w:r>
      <w:proofErr w:type="gramEnd"/>
      <w:r w:rsidR="008B50E9" w:rsidRPr="00F41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один или систему вопросов</w:t>
      </w:r>
      <w:r w:rsidR="008B50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B50E9" w:rsidRPr="006559A0" w:rsidRDefault="008B50E9" w:rsidP="00625F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билеты;</w:t>
      </w:r>
    </w:p>
    <w:p w:rsidR="008B50E9" w:rsidRPr="006559A0" w:rsidRDefault="008B50E9" w:rsidP="00625F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8B50E9" w:rsidRPr="006559A0" w:rsidRDefault="008B50E9" w:rsidP="00625F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собеседовани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50E9" w:rsidRPr="006559A0" w:rsidRDefault="008B50E9" w:rsidP="00625FB9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защита реферата, проекта.</w:t>
      </w:r>
    </w:p>
    <w:p w:rsidR="008B50E9" w:rsidRPr="006559A0" w:rsidRDefault="008B50E9" w:rsidP="00625FB9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комбинированная проверка - сочетание письменных и устных форм проверок.</w:t>
      </w:r>
    </w:p>
    <w:p w:rsidR="008B50E9" w:rsidRPr="00F41C41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1C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олимпиадах, конкурсах, конференциях, иных подобных мероприятиях. Образовательной программой может быть предусмотрена накопительная балльная система зачета результатов деятельности обучающегося. 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обучающихся проводится после освоения учебных программ соответствующего класса и является обязательной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. Она подразделяется </w:t>
      </w:r>
      <w:proofErr w:type="gramStart"/>
      <w:r w:rsidRPr="006559A0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559A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B50E9" w:rsidRPr="00393549" w:rsidRDefault="004E4E09" w:rsidP="00625FB9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аттестация обу</w:t>
      </w:r>
      <w:r w:rsidR="008B50E9" w:rsidRPr="00393549">
        <w:rPr>
          <w:rFonts w:ascii="Times New Roman" w:hAnsi="Times New Roman" w:cs="Times New Roman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8B50E9" w:rsidRPr="00393549">
        <w:rPr>
          <w:rFonts w:ascii="Times New Roman" w:hAnsi="Times New Roman" w:cs="Times New Roman"/>
          <w:sz w:val="28"/>
          <w:szCs w:val="28"/>
          <w:lang w:eastAsia="ru-RU"/>
        </w:rPr>
        <w:t xml:space="preserve">щихся 1-х классов (устное оценивание, </w:t>
      </w:r>
      <w:proofErr w:type="spellStart"/>
      <w:r w:rsidR="008B50E9" w:rsidRPr="00393549">
        <w:rPr>
          <w:rFonts w:ascii="Times New Roman" w:hAnsi="Times New Roman" w:cs="Times New Roman"/>
          <w:sz w:val="28"/>
          <w:szCs w:val="28"/>
          <w:lang w:eastAsia="ru-RU"/>
        </w:rPr>
        <w:t>безотметочное</w:t>
      </w:r>
      <w:proofErr w:type="spellEnd"/>
      <w:r w:rsidR="008B50E9" w:rsidRPr="00393549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обучение) проводится по итогам учебного года в соответствии с ФГОС. Личностные результаты не оцениваются; предметные результаты </w:t>
      </w:r>
      <w:r w:rsidR="008B50E9">
        <w:rPr>
          <w:rFonts w:ascii="Times New Roman" w:hAnsi="Times New Roman" w:cs="Times New Roman"/>
          <w:sz w:val="28"/>
          <w:szCs w:val="28"/>
          <w:lang w:eastAsia="ru-RU"/>
        </w:rPr>
        <w:t>– комплексная работа.</w:t>
      </w:r>
    </w:p>
    <w:p w:rsidR="008B50E9" w:rsidRPr="00393549" w:rsidRDefault="008B50E9" w:rsidP="00625FB9">
      <w:pPr>
        <w:numPr>
          <w:ilvl w:val="0"/>
          <w:numId w:val="5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аттестацию по итогам </w:t>
      </w:r>
      <w:r w:rsidR="00F36419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полугодия, </w:t>
      </w:r>
      <w:r w:rsidRPr="00393549">
        <w:rPr>
          <w:rFonts w:ascii="Times New Roman" w:hAnsi="Times New Roman" w:cs="Times New Roman"/>
          <w:sz w:val="28"/>
          <w:szCs w:val="28"/>
          <w:lang w:eastAsia="ru-RU"/>
        </w:rPr>
        <w:t>учебного года, проводимую в 2-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9 </w:t>
      </w:r>
      <w:r w:rsidRPr="00393549">
        <w:rPr>
          <w:rFonts w:ascii="Times New Roman" w:hAnsi="Times New Roman" w:cs="Times New Roman"/>
          <w:sz w:val="28"/>
          <w:szCs w:val="28"/>
          <w:lang w:eastAsia="ru-RU"/>
        </w:rPr>
        <w:t>-х, классах.</w:t>
      </w:r>
    </w:p>
    <w:p w:rsidR="008B50E9" w:rsidRPr="004A2445" w:rsidRDefault="004E4E0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пропуске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щимся</w:t>
      </w:r>
      <w:proofErr w:type="gramEnd"/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уважительной причине более половины учебного времени, отводимого на изучение учебного предмета, курса, дисциплины, модуля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щийся имеет право на перенос срока проведения промежуточной аттестации. Новый срок проведения промежуточной аттестации определяется </w:t>
      </w:r>
      <w:r w:rsidR="008B50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Учреждением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учетом учебного плана, индивидуального учебного плана на основании заявления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щегося (его родителей, законных представителей). </w:t>
      </w:r>
    </w:p>
    <w:p w:rsidR="008B50E9" w:rsidRPr="004A2445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445">
        <w:rPr>
          <w:rFonts w:ascii="Times New Roman" w:hAnsi="Times New Roman" w:cs="Times New Roman"/>
          <w:sz w:val="28"/>
          <w:szCs w:val="28"/>
          <w:lang w:eastAsia="ru-RU"/>
        </w:rPr>
        <w:t>Учителя-предметники и классные руководители аттестуемых классов доводят до сведения обучающихся и их родителей предметы и форму промежуточной аттестации, сроки, состав аттестационных комиссий.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Промежуточную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аттестацию проводит комиссия, в состав которой входят организаторы и представители администрации Учреждения. Возможно на промежуточной аттестации присутствие специалиста органов образования.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Состав аттестационных комиссий, график аттестации и консультаций утверждаются директором Учреждения не </w:t>
      </w:r>
      <w:proofErr w:type="gramStart"/>
      <w:r w:rsidRPr="006559A0">
        <w:rPr>
          <w:rFonts w:ascii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 чем за 2 недели до начала аттестационных мероприятий</w:t>
      </w:r>
      <w:r w:rsidRPr="006559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Контрольно-измерительные материалы для проведения всех форм промежуточной аттестации обучающихся </w:t>
      </w:r>
      <w:proofErr w:type="gramStart"/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разрабатываются </w:t>
      </w:r>
      <w:r w:rsidR="00C6349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учителями и согласовываются с 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>заместите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лем директора по УВР 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 и утверждаются приказом директора Учреждения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>за 2 недели до начала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 аттестационного периода и хранится</w:t>
      </w:r>
      <w:proofErr w:type="gramEnd"/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 в его сейфе.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 xml:space="preserve">Аттестационные мероприятия проводятся в часы проведения уроков по данному предмету согласно расписанию занятий. При необходимости, для проведения аттестации в формах собеседования, защиты реферата, защиты творческой работы и зачета, обучающиеся могут делиться на группы. </w:t>
      </w:r>
    </w:p>
    <w:p w:rsidR="008B50E9" w:rsidRPr="006559A0" w:rsidRDefault="008B50E9" w:rsidP="00625FB9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59A0">
        <w:rPr>
          <w:rFonts w:ascii="Times New Roman" w:hAnsi="Times New Roman" w:cs="Times New Roman"/>
          <w:sz w:val="28"/>
          <w:szCs w:val="28"/>
          <w:lang w:eastAsia="ru-RU"/>
        </w:rPr>
        <w:t>В один день проводится только одно аттестационное м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559A0">
        <w:rPr>
          <w:rFonts w:ascii="Times New Roman" w:hAnsi="Times New Roman" w:cs="Times New Roman"/>
          <w:sz w:val="28"/>
          <w:szCs w:val="28"/>
          <w:lang w:eastAsia="ru-RU"/>
        </w:rPr>
        <w:t>роприятие.</w:t>
      </w:r>
    </w:p>
    <w:p w:rsidR="008B50E9" w:rsidRPr="00726BC6" w:rsidRDefault="008B50E9" w:rsidP="00625FB9">
      <w:pPr>
        <w:pStyle w:val="a4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BC6">
        <w:rPr>
          <w:rFonts w:ascii="Times New Roman" w:hAnsi="Times New Roman" w:cs="Times New Roman"/>
          <w:sz w:val="28"/>
          <w:szCs w:val="28"/>
          <w:lang w:eastAsia="ru-RU"/>
        </w:rPr>
        <w:t xml:space="preserve">Промежуточная аттестация </w:t>
      </w:r>
      <w:proofErr w:type="gramStart"/>
      <w:r w:rsidRPr="00726BC6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26BC6">
        <w:rPr>
          <w:rFonts w:ascii="Times New Roman" w:hAnsi="Times New Roman" w:cs="Times New Roman"/>
          <w:sz w:val="28"/>
          <w:szCs w:val="28"/>
          <w:lang w:eastAsia="ru-RU"/>
        </w:rPr>
        <w:t xml:space="preserve"> оценивается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6BC6">
        <w:rPr>
          <w:rFonts w:ascii="Times New Roman" w:hAnsi="Times New Roman" w:cs="Times New Roman"/>
          <w:sz w:val="28"/>
          <w:szCs w:val="28"/>
          <w:lang w:eastAsia="ru-RU"/>
        </w:rPr>
        <w:t>по пятибалльной системе. Отметки за ответ при любой форме проведения промежуточной аттестации выставляются в соответствии с рекомендациями об оценивании знаний по каждому учебному предмету, отражающими требования образовательного стандарта.</w:t>
      </w:r>
    </w:p>
    <w:p w:rsidR="008B50E9" w:rsidRPr="00726BC6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BC6">
        <w:rPr>
          <w:rFonts w:ascii="Times New Roman" w:hAnsi="Times New Roman" w:cs="Times New Roman"/>
          <w:sz w:val="28"/>
          <w:szCs w:val="28"/>
          <w:lang w:eastAsia="ru-RU"/>
        </w:rPr>
        <w:t>Проверка письменных аттестационных работ осуществляется комиссией в Учреждении.</w:t>
      </w:r>
    </w:p>
    <w:p w:rsidR="008B50E9" w:rsidRPr="00726BC6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BC6">
        <w:rPr>
          <w:rFonts w:ascii="Times New Roman" w:hAnsi="Times New Roman" w:cs="Times New Roman"/>
          <w:sz w:val="28"/>
          <w:szCs w:val="28"/>
          <w:lang w:eastAsia="ru-RU"/>
        </w:rPr>
        <w:t>После проведения промежуточной аттестации аттестационные комиссии сдают заместителю директора по учебно-воспитательной работе анализ соответствия знаний обучающихся требованиям государственных образовательных стандартов по утвержденной схеме и протокол промежуточной аттестации.</w:t>
      </w:r>
    </w:p>
    <w:p w:rsidR="008B50E9" w:rsidRPr="00726BC6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6BC6">
        <w:rPr>
          <w:rFonts w:ascii="Times New Roman" w:hAnsi="Times New Roman" w:cs="Times New Roman"/>
          <w:sz w:val="28"/>
          <w:szCs w:val="28"/>
          <w:lang w:eastAsia="ru-RU"/>
        </w:rPr>
        <w:t xml:space="preserve">Отметки, полученные в ходе промежуточной аттестации, заносятся в ведомости установленного образца и классный журнал. </w:t>
      </w:r>
    </w:p>
    <w:p w:rsidR="008B50E9" w:rsidRPr="00726BC6" w:rsidRDefault="008B50E9" w:rsidP="00625FB9">
      <w:pPr>
        <w:pStyle w:val="a4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6BC6">
        <w:rPr>
          <w:rFonts w:ascii="Times New Roman" w:hAnsi="Times New Roman" w:cs="Times New Roman"/>
          <w:sz w:val="28"/>
          <w:szCs w:val="28"/>
          <w:lang w:eastAsia="ru-RU"/>
        </w:rPr>
        <w:t>Отметки за устный ответ на аттестации заносятся в ведомость в день проведения аттестации, за письменный – до начала следующей аттестации.</w:t>
      </w:r>
      <w:proofErr w:type="gramEnd"/>
    </w:p>
    <w:p w:rsidR="008B50E9" w:rsidRPr="004A2445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работники доводят до сведения родителей (законных представителей)  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щегося, электронный дневник), так и по запросу родителей (законных представителей) 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щихся. Педагогические работники в рамках работы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родителями (законными представителями) 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 обязаны прокомментировать результаты промежуточной аттестации 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щихся в устной форме. </w:t>
      </w:r>
      <w:proofErr w:type="gramStart"/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 в письменной форме в виде выписки из соответствующих документов, для чего должны обратиться к классному руководителю.</w:t>
      </w:r>
      <w:proofErr w:type="gramEnd"/>
    </w:p>
    <w:p w:rsidR="008B50E9" w:rsidRPr="00961980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соответствии с решением педагогического совета Учреждения отдельным обучающимся письменные контрольные работы могут быть заменены на устные формы промежуточной аттестации за год.</w:t>
      </w:r>
    </w:p>
    <w:p w:rsidR="008B50E9" w:rsidRPr="004A2445" w:rsidRDefault="008B50E9" w:rsidP="00625FB9">
      <w:pPr>
        <w:widowControl w:val="0"/>
        <w:tabs>
          <w:tab w:val="left" w:pos="1276"/>
        </w:tabs>
        <w:autoSpaceDE w:val="0"/>
        <w:spacing w:after="0" w:line="240" w:lineRule="auto"/>
        <w:ind w:right="-2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0E9" w:rsidRPr="004A2445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8B50E9" w:rsidRPr="004A2445" w:rsidRDefault="008B50E9" w:rsidP="00625FB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Итоги промежуточной аттестации обсужд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аются на заседаниях методического объединения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педагогического совета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4A24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50E9" w:rsidRPr="004A2445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A2445">
        <w:rPr>
          <w:rFonts w:ascii="Times New Roman" w:hAnsi="Times New Roman" w:cs="Times New Roman"/>
          <w:sz w:val="28"/>
          <w:szCs w:val="28"/>
          <w:lang w:eastAsia="ru-RU"/>
        </w:rPr>
        <w:t>Письменные работы обучающихся по результатам промежуточной аттестации за год хранятся в делах Учреждения в течение следующего учебного года.</w:t>
      </w:r>
      <w:proofErr w:type="gramEnd"/>
    </w:p>
    <w:p w:rsidR="008B50E9" w:rsidRPr="004A2445" w:rsidRDefault="008B50E9" w:rsidP="00625FB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2445">
        <w:rPr>
          <w:rFonts w:ascii="Times New Roman" w:hAnsi="Times New Roman" w:cs="Times New Roman"/>
          <w:sz w:val="28"/>
          <w:szCs w:val="28"/>
          <w:lang w:eastAsia="ru-RU"/>
        </w:rPr>
        <w:t>Заявления обучающихся и их родителей, не согласных с результатами промежуточной аттестации за текущий учебный год или итоговой отметкой по учебному предмету, рассм</w:t>
      </w:r>
      <w:r>
        <w:rPr>
          <w:rFonts w:ascii="Times New Roman" w:hAnsi="Times New Roman" w:cs="Times New Roman"/>
          <w:sz w:val="28"/>
          <w:szCs w:val="28"/>
          <w:lang w:eastAsia="ru-RU"/>
        </w:rPr>
        <w:t>ат</w:t>
      </w:r>
      <w:r w:rsidRPr="004A2445">
        <w:rPr>
          <w:rFonts w:ascii="Times New Roman" w:hAnsi="Times New Roman" w:cs="Times New Roman"/>
          <w:sz w:val="28"/>
          <w:szCs w:val="28"/>
          <w:lang w:eastAsia="ru-RU"/>
        </w:rPr>
        <w:t>риваются в установленном порядке комиссией по регулированию споров между участниками образовательных отношений.</w:t>
      </w:r>
    </w:p>
    <w:p w:rsidR="008B50E9" w:rsidRDefault="008B50E9" w:rsidP="00625F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0E9" w:rsidRPr="00973A7B" w:rsidRDefault="008B50E9" w:rsidP="00415EB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3A7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перевода учащихся в следующий класс</w:t>
      </w:r>
    </w:p>
    <w:p w:rsidR="008B50E9" w:rsidRPr="00C6349F" w:rsidRDefault="004E4E0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щиеся, освоившие в полном объёме соответствующую часть образовательной программы, </w:t>
      </w:r>
      <w:r w:rsidR="008B50E9" w:rsidRPr="00C634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переводятся в следующий класс</w:t>
      </w:r>
      <w:r w:rsidR="00C6349F" w:rsidRPr="00C6349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B50E9" w:rsidRPr="00973A7B" w:rsidRDefault="008B50E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непрохождение</w:t>
      </w:r>
      <w:proofErr w:type="spellEnd"/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 </w:t>
      </w:r>
    </w:p>
    <w:p w:rsidR="008B50E9" w:rsidRPr="00973A7B" w:rsidRDefault="004E4E0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Verdana" w:hAnsi="Verdana" w:cs="Verdan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="008B50E9"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задолженность.</w:t>
      </w:r>
    </w:p>
    <w:p w:rsidR="008B50E9" w:rsidRPr="00973A7B" w:rsidRDefault="008B50E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создает  условия </w:t>
      </w:r>
      <w:proofErr w:type="gramStart"/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4E4E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щемуся</w:t>
      </w:r>
      <w:proofErr w:type="gramEnd"/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ликвидации академической задолженности и обеспечивает контроль за своевременностью ее ликвидации.</w:t>
      </w:r>
    </w:p>
    <w:p w:rsidR="008B50E9" w:rsidRDefault="004E4E0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ind w:firstLine="1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имеющие академическую задолженность, вправе пройти промежуточную аттестацию по соответствующему учебному предмету, курсу, дисци</w:t>
      </w:r>
      <w:r w:rsidR="007169E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лине (модулю) не более двух раз</w:t>
      </w:r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B50E9" w:rsidRPr="00415EB7" w:rsidRDefault="00166ACB" w:rsidP="00415EB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="008B50E9" w:rsidRPr="00415EB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обязаны ликвидировать академическую задолженность не позднее 1 октября следующего учебного года.</w:t>
      </w:r>
    </w:p>
    <w:p w:rsidR="008B50E9" w:rsidRPr="00961980" w:rsidRDefault="008B50E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промежуточной аттестации при ликвидации академической задолженности во второй раз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создается комиссия. </w:t>
      </w:r>
    </w:p>
    <w:p w:rsidR="008B50E9" w:rsidRPr="00961980" w:rsidRDefault="008B50E9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допускается взимание платы с </w:t>
      </w:r>
      <w:proofErr w:type="gramStart"/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за прохождение промежуточной аттестации.</w:t>
      </w:r>
    </w:p>
    <w:p w:rsidR="008B50E9" w:rsidRPr="00961980" w:rsidRDefault="00166ACB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щиеся</w:t>
      </w:r>
      <w:proofErr w:type="gramEnd"/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прошедшие промежуточную аттестацию по уважительным причинам или имеющие академическую задолженность, переводятся в следующий класс  условно. </w:t>
      </w:r>
    </w:p>
    <w:p w:rsidR="008B50E9" w:rsidRPr="00961980" w:rsidRDefault="00166ACB" w:rsidP="00625FB9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щиеся в </w:t>
      </w:r>
      <w:r w:rsidR="008B50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начального общего, основного общего образования, не ликвидировавшие </w:t>
      </w:r>
      <w:r w:rsidR="008B50E9" w:rsidRPr="0096198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8B50E9" w:rsidRPr="00F27006" w:rsidRDefault="008B50E9" w:rsidP="00F27006">
      <w:pPr>
        <w:shd w:val="clear" w:color="auto" w:fill="FFFFFF"/>
        <w:spacing w:after="0" w:line="240" w:lineRule="auto"/>
        <w:ind w:left="360" w:firstLine="1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информирует родителей 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щегося о необходимости принятия решения об организации дальнейшего </w:t>
      </w:r>
      <w:proofErr w:type="gramStart"/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обучения</w:t>
      </w:r>
      <w:proofErr w:type="gramEnd"/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66A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73A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щегося в письменной форме.</w:t>
      </w:r>
    </w:p>
    <w:p w:rsidR="008B50E9" w:rsidRDefault="008B50E9" w:rsidP="00415EB7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Выставление годовых отметок</w:t>
      </w:r>
    </w:p>
    <w:p w:rsidR="00166ACB" w:rsidRPr="00961980" w:rsidRDefault="00166ACB" w:rsidP="00166ACB">
      <w:pPr>
        <w:pStyle w:val="a4"/>
        <w:shd w:val="clear" w:color="auto" w:fill="FFFFFF"/>
        <w:spacing w:after="0" w:line="240" w:lineRule="auto"/>
        <w:ind w:left="120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B50E9" w:rsidRDefault="008B50E9" w:rsidP="00625FB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sz w:val="28"/>
          <w:szCs w:val="28"/>
          <w:lang w:eastAsia="ru-RU"/>
        </w:rPr>
        <w:t xml:space="preserve">Годовые отметки выставляются </w:t>
      </w:r>
      <w:proofErr w:type="gramStart"/>
      <w:r w:rsidRPr="00961980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961980">
        <w:rPr>
          <w:rFonts w:ascii="Times New Roman" w:hAnsi="Times New Roman" w:cs="Times New Roman"/>
          <w:sz w:val="28"/>
          <w:szCs w:val="28"/>
          <w:lang w:eastAsia="ru-RU"/>
        </w:rPr>
        <w:t xml:space="preserve"> за 3 дня до окончания учебного года. Классные руководители доводят до </w:t>
      </w:r>
      <w:r w:rsidR="00166ACB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961980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166ACB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961980">
        <w:rPr>
          <w:rFonts w:ascii="Times New Roman" w:hAnsi="Times New Roman" w:cs="Times New Roman"/>
          <w:sz w:val="28"/>
          <w:szCs w:val="28"/>
          <w:lang w:eastAsia="ru-RU"/>
        </w:rPr>
        <w:t xml:space="preserve">щихся и их родителей отметки, полученные на промежуточной аттестации, а в случае неудовлетворительных результатов учебного года или промежуточной аттестации - в письменном виде под роспись родителей с указанием даты ознакомления. </w:t>
      </w:r>
    </w:p>
    <w:p w:rsidR="008B50E9" w:rsidRPr="00961980" w:rsidRDefault="008B50E9" w:rsidP="00625FB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980">
        <w:rPr>
          <w:rFonts w:ascii="Times New Roman" w:hAnsi="Times New Roman" w:cs="Times New Roman"/>
          <w:sz w:val="28"/>
          <w:szCs w:val="28"/>
          <w:lang w:eastAsia="ru-RU"/>
        </w:rPr>
        <w:t>Обучающиеся, временно находящиеся в санаторных школах, реабилитационных образовательных учреждениях, аттестуются на основе их аттестации в этих учебных заведениях.</w:t>
      </w:r>
    </w:p>
    <w:p w:rsidR="008B50E9" w:rsidRPr="00393549" w:rsidRDefault="008B50E9" w:rsidP="00625FB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3549">
        <w:rPr>
          <w:rFonts w:ascii="Times New Roman" w:hAnsi="Times New Roman" w:cs="Times New Roman"/>
          <w:sz w:val="28"/>
          <w:szCs w:val="28"/>
          <w:lang w:eastAsia="ru-RU"/>
        </w:rPr>
        <w:t>Годовые отметки по всем предметам учебного плана выставляются в личное дело обучающегося.</w:t>
      </w:r>
    </w:p>
    <w:p w:rsidR="008B50E9" w:rsidRPr="00973A7B" w:rsidRDefault="008B50E9" w:rsidP="00625F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6ACB" w:rsidRDefault="008B50E9" w:rsidP="00415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</w:p>
    <w:p w:rsidR="00166ACB" w:rsidRDefault="008B50E9" w:rsidP="00415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</w:t>
      </w:r>
    </w:p>
    <w:p w:rsidR="008B50E9" w:rsidRDefault="008B50E9" w:rsidP="00415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Принято на заседании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педагогического</w:t>
      </w:r>
      <w:proofErr w:type="gramEnd"/>
    </w:p>
    <w:p w:rsidR="008B50E9" w:rsidRDefault="00166ACB" w:rsidP="00415EB7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совета школы</w:t>
      </w:r>
    </w:p>
    <w:p w:rsidR="008B50E9" w:rsidRPr="00BF4AA9" w:rsidRDefault="008B50E9" w:rsidP="00415EB7">
      <w:pPr>
        <w:tabs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Протокол № 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3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12 ноября 2014 г.</w:t>
      </w:r>
    </w:p>
    <w:p w:rsidR="008B50E9" w:rsidRPr="00A04AAD" w:rsidRDefault="008B50E9" w:rsidP="00415E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0E9" w:rsidRDefault="008B50E9" w:rsidP="00415EB7"/>
    <w:p w:rsidR="008B50E9" w:rsidRDefault="008B50E9" w:rsidP="00625FB9">
      <w:pPr>
        <w:spacing w:line="240" w:lineRule="auto"/>
      </w:pPr>
    </w:p>
    <w:sectPr w:rsidR="008B50E9" w:rsidSect="0008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47FB"/>
    <w:multiLevelType w:val="hybridMultilevel"/>
    <w:tmpl w:val="95264B5A"/>
    <w:lvl w:ilvl="0" w:tplc="A7829318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825216A"/>
    <w:multiLevelType w:val="hybridMultilevel"/>
    <w:tmpl w:val="14A2016E"/>
    <w:lvl w:ilvl="0" w:tplc="3DD6BE8C">
      <w:start w:val="1"/>
      <w:numFmt w:val="bullet"/>
      <w:lvlText w:val="-"/>
      <w:lvlJc w:val="left"/>
      <w:pPr>
        <w:ind w:left="98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2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4" w:hanging="360"/>
      </w:pPr>
      <w:rPr>
        <w:rFonts w:ascii="Wingdings" w:hAnsi="Wingdings" w:cs="Wingdings" w:hint="default"/>
      </w:rPr>
    </w:lvl>
  </w:abstractNum>
  <w:abstractNum w:abstractNumId="2">
    <w:nsid w:val="0DCF615A"/>
    <w:multiLevelType w:val="hybridMultilevel"/>
    <w:tmpl w:val="D0C01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E383E66"/>
    <w:multiLevelType w:val="multilevel"/>
    <w:tmpl w:val="6C6C041C"/>
    <w:lvl w:ilvl="0">
      <w:start w:val="1"/>
      <w:numFmt w:val="decimal"/>
      <w:lvlText w:val="1.%1."/>
      <w:lvlJc w:val="left"/>
      <w:pPr>
        <w:tabs>
          <w:tab w:val="num" w:pos="45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4">
    <w:nsid w:val="14CE5E4A"/>
    <w:multiLevelType w:val="hybridMultilevel"/>
    <w:tmpl w:val="10DC4F0A"/>
    <w:lvl w:ilvl="0" w:tplc="9042DC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EE5E11"/>
    <w:multiLevelType w:val="multilevel"/>
    <w:tmpl w:val="A202A632"/>
    <w:lvl w:ilvl="0">
      <w:start w:val="3"/>
      <w:numFmt w:val="decimal"/>
      <w:lvlText w:val="1.%1."/>
      <w:lvlJc w:val="left"/>
      <w:pPr>
        <w:tabs>
          <w:tab w:val="num" w:pos="450"/>
        </w:tabs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6">
    <w:nsid w:val="2D0F448A"/>
    <w:multiLevelType w:val="hybridMultilevel"/>
    <w:tmpl w:val="C02616A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35D33B3"/>
    <w:multiLevelType w:val="hybridMultilevel"/>
    <w:tmpl w:val="11C886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3E3289"/>
    <w:multiLevelType w:val="hybridMultilevel"/>
    <w:tmpl w:val="64C0B0E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8" w:hanging="360"/>
      </w:pPr>
      <w:rPr>
        <w:rFonts w:ascii="Wingdings" w:hAnsi="Wingdings" w:cs="Wingdings" w:hint="default"/>
      </w:rPr>
    </w:lvl>
  </w:abstractNum>
  <w:abstractNum w:abstractNumId="9">
    <w:nsid w:val="3F71009F"/>
    <w:multiLevelType w:val="hybridMultilevel"/>
    <w:tmpl w:val="DBFE21BA"/>
    <w:lvl w:ilvl="0" w:tplc="1D688294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2A57FCE"/>
    <w:multiLevelType w:val="hybridMultilevel"/>
    <w:tmpl w:val="F2C2C55C"/>
    <w:lvl w:ilvl="0" w:tplc="966AF28A">
      <w:start w:val="1"/>
      <w:numFmt w:val="decimal"/>
      <w:lvlText w:val="3.%1."/>
      <w:lvlJc w:val="left"/>
      <w:pPr>
        <w:ind w:left="624" w:hanging="624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C55BB"/>
    <w:multiLevelType w:val="hybridMultilevel"/>
    <w:tmpl w:val="362CBA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63C11ED"/>
    <w:multiLevelType w:val="hybridMultilevel"/>
    <w:tmpl w:val="C0365A30"/>
    <w:lvl w:ilvl="0" w:tplc="10CCCE5E">
      <w:start w:val="1"/>
      <w:numFmt w:val="decimal"/>
      <w:suff w:val="space"/>
      <w:lvlText w:val="4.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D5A04F7"/>
    <w:multiLevelType w:val="hybridMultilevel"/>
    <w:tmpl w:val="2CB466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6125160F"/>
    <w:multiLevelType w:val="hybridMultilevel"/>
    <w:tmpl w:val="3E20CB9C"/>
    <w:lvl w:ilvl="0" w:tplc="059C6FD4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" w:hanging="360"/>
      </w:pPr>
    </w:lvl>
    <w:lvl w:ilvl="2" w:tplc="0419001B">
      <w:start w:val="1"/>
      <w:numFmt w:val="lowerRoman"/>
      <w:lvlText w:val="%3."/>
      <w:lvlJc w:val="right"/>
      <w:pPr>
        <w:ind w:left="960" w:hanging="180"/>
      </w:pPr>
    </w:lvl>
    <w:lvl w:ilvl="3" w:tplc="0419000F">
      <w:start w:val="1"/>
      <w:numFmt w:val="decimal"/>
      <w:lvlText w:val="%4."/>
      <w:lvlJc w:val="left"/>
      <w:pPr>
        <w:ind w:left="1680" w:hanging="360"/>
      </w:pPr>
    </w:lvl>
    <w:lvl w:ilvl="4" w:tplc="04190019">
      <w:start w:val="1"/>
      <w:numFmt w:val="lowerLetter"/>
      <w:lvlText w:val="%5."/>
      <w:lvlJc w:val="left"/>
      <w:pPr>
        <w:ind w:left="2400" w:hanging="360"/>
      </w:pPr>
    </w:lvl>
    <w:lvl w:ilvl="5" w:tplc="0419001B">
      <w:start w:val="1"/>
      <w:numFmt w:val="lowerRoman"/>
      <w:lvlText w:val="%6."/>
      <w:lvlJc w:val="right"/>
      <w:pPr>
        <w:ind w:left="3120" w:hanging="180"/>
      </w:pPr>
    </w:lvl>
    <w:lvl w:ilvl="6" w:tplc="0419000F">
      <w:start w:val="1"/>
      <w:numFmt w:val="decimal"/>
      <w:lvlText w:val="%7."/>
      <w:lvlJc w:val="left"/>
      <w:pPr>
        <w:ind w:left="3840" w:hanging="360"/>
      </w:pPr>
    </w:lvl>
    <w:lvl w:ilvl="7" w:tplc="04190019">
      <w:start w:val="1"/>
      <w:numFmt w:val="lowerLetter"/>
      <w:lvlText w:val="%8."/>
      <w:lvlJc w:val="left"/>
      <w:pPr>
        <w:ind w:left="4560" w:hanging="360"/>
      </w:pPr>
    </w:lvl>
    <w:lvl w:ilvl="8" w:tplc="0419001B">
      <w:start w:val="1"/>
      <w:numFmt w:val="lowerRoman"/>
      <w:lvlText w:val="%9."/>
      <w:lvlJc w:val="right"/>
      <w:pPr>
        <w:ind w:left="5280" w:hanging="180"/>
      </w:pPr>
    </w:lvl>
  </w:abstractNum>
  <w:abstractNum w:abstractNumId="15">
    <w:nsid w:val="651E73A7"/>
    <w:multiLevelType w:val="hybridMultilevel"/>
    <w:tmpl w:val="93103936"/>
    <w:lvl w:ilvl="0" w:tplc="4CEA31D8">
      <w:start w:val="1"/>
      <w:numFmt w:val="decimal"/>
      <w:lvlText w:val="2.%1."/>
      <w:lvlJc w:val="left"/>
      <w:pPr>
        <w:ind w:left="624" w:hanging="624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A940CC"/>
    <w:multiLevelType w:val="hybridMultilevel"/>
    <w:tmpl w:val="B1269B74"/>
    <w:lvl w:ilvl="0" w:tplc="0B40009C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76503FE6"/>
    <w:multiLevelType w:val="hybridMultilevel"/>
    <w:tmpl w:val="95AA1184"/>
    <w:lvl w:ilvl="0" w:tplc="3DD6BE8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8">
    <w:nsid w:val="7EDD475F"/>
    <w:multiLevelType w:val="hybridMultilevel"/>
    <w:tmpl w:val="51605954"/>
    <w:lvl w:ilvl="0" w:tplc="059C6FD4">
      <w:start w:val="1"/>
      <w:numFmt w:val="decimal"/>
      <w:suff w:val="space"/>
      <w:lvlText w:val="5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" w:hanging="360"/>
      </w:pPr>
    </w:lvl>
    <w:lvl w:ilvl="2" w:tplc="0419001B">
      <w:start w:val="1"/>
      <w:numFmt w:val="lowerRoman"/>
      <w:lvlText w:val="%3."/>
      <w:lvlJc w:val="right"/>
      <w:pPr>
        <w:ind w:left="960" w:hanging="180"/>
      </w:pPr>
    </w:lvl>
    <w:lvl w:ilvl="3" w:tplc="0419000F">
      <w:start w:val="1"/>
      <w:numFmt w:val="decimal"/>
      <w:lvlText w:val="%4."/>
      <w:lvlJc w:val="left"/>
      <w:pPr>
        <w:ind w:left="1680" w:hanging="360"/>
      </w:pPr>
    </w:lvl>
    <w:lvl w:ilvl="4" w:tplc="04190019">
      <w:start w:val="1"/>
      <w:numFmt w:val="lowerLetter"/>
      <w:lvlText w:val="%5."/>
      <w:lvlJc w:val="left"/>
      <w:pPr>
        <w:ind w:left="2400" w:hanging="360"/>
      </w:pPr>
    </w:lvl>
    <w:lvl w:ilvl="5" w:tplc="0419001B">
      <w:start w:val="1"/>
      <w:numFmt w:val="lowerRoman"/>
      <w:lvlText w:val="%6."/>
      <w:lvlJc w:val="right"/>
      <w:pPr>
        <w:ind w:left="3120" w:hanging="180"/>
      </w:pPr>
    </w:lvl>
    <w:lvl w:ilvl="6" w:tplc="0419000F">
      <w:start w:val="1"/>
      <w:numFmt w:val="decimal"/>
      <w:lvlText w:val="%7."/>
      <w:lvlJc w:val="left"/>
      <w:pPr>
        <w:ind w:left="3840" w:hanging="360"/>
      </w:pPr>
    </w:lvl>
    <w:lvl w:ilvl="7" w:tplc="04190019">
      <w:start w:val="1"/>
      <w:numFmt w:val="lowerLetter"/>
      <w:lvlText w:val="%8."/>
      <w:lvlJc w:val="left"/>
      <w:pPr>
        <w:ind w:left="4560" w:hanging="360"/>
      </w:pPr>
    </w:lvl>
    <w:lvl w:ilvl="8" w:tplc="0419001B">
      <w:start w:val="1"/>
      <w:numFmt w:val="lowerRoman"/>
      <w:lvlText w:val="%9."/>
      <w:lvlJc w:val="right"/>
      <w:pPr>
        <w:ind w:left="5280" w:hanging="180"/>
      </w:p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15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13"/>
  </w:num>
  <w:num w:numId="16">
    <w:abstractNumId w:val="0"/>
  </w:num>
  <w:num w:numId="17">
    <w:abstractNumId w:val="12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B9"/>
    <w:rsid w:val="00044AC8"/>
    <w:rsid w:val="000860F7"/>
    <w:rsid w:val="00092645"/>
    <w:rsid w:val="00106B33"/>
    <w:rsid w:val="00136E07"/>
    <w:rsid w:val="00166ACB"/>
    <w:rsid w:val="001771A0"/>
    <w:rsid w:val="002306FC"/>
    <w:rsid w:val="002A00C6"/>
    <w:rsid w:val="00317577"/>
    <w:rsid w:val="00393549"/>
    <w:rsid w:val="00413179"/>
    <w:rsid w:val="00415EB7"/>
    <w:rsid w:val="00495BAF"/>
    <w:rsid w:val="004A2445"/>
    <w:rsid w:val="004E4E09"/>
    <w:rsid w:val="004F50C9"/>
    <w:rsid w:val="005200CE"/>
    <w:rsid w:val="00562431"/>
    <w:rsid w:val="00625FB9"/>
    <w:rsid w:val="006559A0"/>
    <w:rsid w:val="007169E1"/>
    <w:rsid w:val="0071796C"/>
    <w:rsid w:val="00722FC3"/>
    <w:rsid w:val="00726BC6"/>
    <w:rsid w:val="00745EAF"/>
    <w:rsid w:val="008454D4"/>
    <w:rsid w:val="00851072"/>
    <w:rsid w:val="008B50E9"/>
    <w:rsid w:val="008E248E"/>
    <w:rsid w:val="00961980"/>
    <w:rsid w:val="00973A7B"/>
    <w:rsid w:val="009B0D9A"/>
    <w:rsid w:val="00A04AAD"/>
    <w:rsid w:val="00A1763B"/>
    <w:rsid w:val="00A2509B"/>
    <w:rsid w:val="00A92006"/>
    <w:rsid w:val="00B73918"/>
    <w:rsid w:val="00BF4AA9"/>
    <w:rsid w:val="00C6349F"/>
    <w:rsid w:val="00D5101A"/>
    <w:rsid w:val="00DA25D0"/>
    <w:rsid w:val="00DF5EBC"/>
    <w:rsid w:val="00E450FA"/>
    <w:rsid w:val="00EA3990"/>
    <w:rsid w:val="00EA711A"/>
    <w:rsid w:val="00EC491B"/>
    <w:rsid w:val="00F23861"/>
    <w:rsid w:val="00F27006"/>
    <w:rsid w:val="00F27983"/>
    <w:rsid w:val="00F3522D"/>
    <w:rsid w:val="00F36419"/>
    <w:rsid w:val="00F4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5FB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25FB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F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B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5FB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625FB9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DF5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akty_minobrnauki_rossii/prikaz-minobrnauki-rf-ot-30082013-no-1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User-S1</cp:lastModifiedBy>
  <cp:revision>2</cp:revision>
  <cp:lastPrinted>2020-03-12T06:47:00Z</cp:lastPrinted>
  <dcterms:created xsi:type="dcterms:W3CDTF">2020-11-03T17:56:00Z</dcterms:created>
  <dcterms:modified xsi:type="dcterms:W3CDTF">2020-11-03T17:56:00Z</dcterms:modified>
</cp:coreProperties>
</file>